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3 квартал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15.11.2012 №28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                                                  РОССИЙСКАЯ ФЕДЕРАЦИЯ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от 15 ноября 2012 г.                                 п. Жемчужный                            № 28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Жемчужненский поссовет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за 3 квартал 2012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</w:t>
      </w:r>
      <w:r>
        <w:rPr>
          <w:rFonts w:ascii="tahoma"/>
          <w:color w:val="000000"/>
          <w:sz w:val="20"/>
          <w:rtl w:val="off"/>
          <w:lang w:val="en-US"/>
        </w:rPr>
        <w:t>Руководствуясь статьями 9,264.5,264.6 Бюджетного кодекса Российской Федерации,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поссовета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</w:t>
      </w:r>
      <w:r>
        <w:rPr>
          <w:rFonts w:ascii="tahoma"/>
          <w:color w:val="000000"/>
          <w:sz w:val="20"/>
          <w:rtl w:val="off"/>
          <w:lang w:val="en-US"/>
        </w:rPr>
        <w:t>рассмотрел отчет об исполнении бюджета муниципального образования Жемчужненский поссовет за 3 квартал 2012 года, представленный главным бухгалтером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администрации Жемчужненского поссовета Костиной В.С.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и отмечает, что доходная часть бюджета исполнена на 35,4 %. При годовом плане 18027,5 тыс.руб. поступило 6383,4 тыс.руб., в том числе собственные доходы при плане 6169 т.руб. поступили в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объеме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5154,4 тыс.руб., или 83,6 %.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Безвозмездные поступления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в сумме 1229 тыс.руб.при плане 11858,5 тыс.руб, или 10,4 %. (Приложение №1).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Расходная часть бюджета за 3 квартал 2012 года исполнена на 21,6% к годовому плану. При плане 19127,5 тыс.руб. израсходовано 4138,9 тыс.руб.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Профицит бюджета составил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</w:t>
      </w:r>
      <w:r>
        <w:rPr>
          <w:rFonts w:ascii="tahoma"/>
          <w:color w:val="000000"/>
          <w:sz w:val="20"/>
          <w:rtl w:val="off"/>
          <w:lang w:val="en-US"/>
        </w:rPr>
        <w:t>2244,5 тыс.руб.(приложение №2).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Расходы на содержание выборного должностного лица составили 353,7 тыс.руб. при плане 592 тыс.руб, или 59,8% к годовому плану. Расходы на содержание двух муниципальных служащих составили 305,6 тыс.руб. при плане 452,1 тыс.руб., или 67,6 %.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На основании выше изложенного, руководствуясь ст.28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imes new roman"/>
          <w:color w:val="000000"/>
          <w:sz w:val="24"/>
          <w:rtl w:val="off"/>
          <w:lang w:val="en-US"/>
        </w:rPr>
        <w:t xml:space="preserve">Устава муниципального образования Жемчужненский поссовет Совет депутатов   Жемчужненского поссовета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1. Отчет об исполнении бюджета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Жемчужненского поссовета за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3 квартал 2012 год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>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 xml:space="preserve">      </w:t>
      </w:r>
      <w:r>
        <w:rPr>
          <w:rFonts w:ascii="tahoma"/>
          <w:color w:val="000000"/>
          <w:sz w:val="20"/>
          <w:rtl w:val="off"/>
          <w:lang w:val="en-US"/>
        </w:rPr>
        <w:t>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Жемчужненского поссовета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