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Администрации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72 от 16.12.2011г.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16.12.2011 г.                               п. Жемчужный                                  №   72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84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 порядке составления и утверждения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84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отчета о результатах деятельности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84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учреждения и об использовании закрепленного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84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за ним муниципального имущества Администрации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84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В соответствии с Федеральными законами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 06.10.2003г.  № 131-ФЗ «Об   общих   принципах   организации   местного самоуправления  в   Российской    Федерации»,   Положения  о   бюджетном    устройстве и    бюджетном    процессе  в  муниципальном   образовании   Жемчужненский поссовет, утвержденным решением Совета депутатов муниципального образования Жемчужненский поссовет от 23.10.2008 г. № 34,   руководствуясь статьями 8, 40,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4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     Утвердить предлагаемый 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 имущества  администрации   муниципального  образования Жемчужненский поссовет.(Приложение)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4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     Контроль за исполнением постановления возложить на главного бухгалтера администрации муниципального образования Жемчужненский поссовет                  Костину В.С.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И.о.главы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</w:t>
      </w:r>
      <w:r>
        <w:rPr>
          <w:rFonts w:ascii="times new roman"/>
          <w:color w:val="000000"/>
          <w:sz w:val="18"/>
          <w:rtl w:val="off"/>
          <w:lang w:val="en-US"/>
        </w:rPr>
        <w:t>Приложение 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                                                                                          постановлению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                                                                                          от 16.12.2011 № 72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Положение о порядке составления и утверждения отчета о результатах деятельности муниципального учреждения и об использовании закрепленного за ним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муниципального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Настоящее Положение устанавливает общие требования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(далее - Отчет).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Отчет составляется в соответствии с настоящим Положением муниципальными казенными учреждениями, их обособленными подразделениями, осуществляющими полномочия по ведению бухгалтерского учета (далее - учреждение) с учетом требований законодательства Российской Федерации о защите государственной тайны.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3. 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4. Отчет учреждения составляется в разрезе следующих разделов: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раздел 1 «Общие сведения об учреждении»;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раздел 2 «Результат деятельности учреждения»;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раздел 3 «Об использовании имущества, закрепленного за учреждением».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5. В разделе 1 "Общие сведения об учреждении" указываются: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количество штатных единиц учреждения (указываются данные о количественном составе и квалификации сотрудников учреждения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средняя заработная плата сотрудников учреждения.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Раздел 1 «Общие сведения об учреждении» по решению органа, осуществляющего функции и полномочия учредителя, может включать также иные сведения.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6. В разделе 2 «Результат деятельности учреждения» указываются: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суммы доходов, полученных учреждением от оказания платных услуг (выполнения работ);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цены (тарифы) на платные услуги (работы), оказываемые потребителям (в динамике в течение отчетного периода);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общее количество потребителей, воспользовавшихся услугами (работами) учреждения (в том числе платными для потребителей);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количество жалоб потребителей и принятые по результатам их рассмотрения меры.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Раздел 2 «Результат деятельности учреждения» по решению органа, осуществляющего функции и полномочия учредителя, может включать также иные сведения.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7. В разделе 3 «Об использовании имущества, закрепленного за учреждением» учреждениями указываются на начало и конец отчетного года: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балансовая (остаточная) стоимость недвижимого имущества, находящегося у учреждения на праве оперативного 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площадь объектов недвижимого имущества, находящегося у учреждения на праве оперативного 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площадь объектов недвижимого имущества, находящегося у учреждения на праве оперативного управления и переданного в аренду;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количество объектов недвижимого имущества, находящегося у учреждения на праве оперативного 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Раздел 3 «Об использовании имущества, закрепленного за учреждением» по решению органа, осуществляющего функции и полномочия учредителя, может включать также иные сведения.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8. Отчет казенных учреждений утверждается руководителем учреждения и представляется органу, осуществляющему функции и полномочия учредителя, на согласование.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Орган, осуществляющий функции и полномочия учредителя, рассматривает Отчет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3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9. Учреждение предоставляет Отчет, утвержденный и согласованный в соответствии с пунктом 8 настоящего Положения, для его размещения на официальном сайте в сети «Интернет» на официальном сайте органа, осуществляющего функции и полномочия учредителя, сайте учреждения, либо ином сайте с учетом требований законодательства Российской Федерации о защите государственной тайны.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