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36"/>
          <w:lang w:val="en-US"/>
        </w:rPr>
      </w:pPr>
      <w:r>
        <w:rPr>
          <w:rFonts w:ascii="tahoma"/>
          <w:color w:val="000000"/>
          <w:sz w:val="36"/>
          <w:rtl w:val="off"/>
          <w:lang w:val="en-US"/>
        </w:rPr>
        <w:t>Об основных направлениях бюджетной и налоговой политики муниципального образования Жемчужненский поссовет на 2012 год и плановый период 2013 и 2014 годов.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r>
        <w:rPr>
          <w:rFonts w:ascii="Segoe UI"/>
          <w:color w:val="000000"/>
          <w:sz w:val="18"/>
          <w:lang w:val="en-US"/>
        </w:rPr>
        <w:br w:type="textWrapping"/>
      </w:r>
      <w:r>
        <w:rPr>
          <w:rFonts w:ascii="tahoma"/>
          <w:color w:val="000000"/>
          <w:sz w:val="20"/>
          <w:rtl w:val="off"/>
          <w:lang w:val="en-US"/>
        </w:rPr>
        <w:t>Постановление № 63 от 14.11.2011г.</w:t>
      </w:r>
      <w:r>
        <w:rPr>
          <w:rFonts w:ascii="Segoe UI"/>
          <w:color w:val="000000"/>
          <w:sz w:val="18"/>
          <w:lang w:val="en-US"/>
        </w:rPr>
        <w:br w:type="textWrapping"/>
      </w:r>
      <w:r>
        <w:rPr>
          <w:rFonts w:ascii="Segoe UI"/>
          <w:color w:val="000000"/>
          <w:sz w:val="18"/>
          <w:lang w:val="en-US"/>
        </w:rPr>
        <w:br w:type="textWrapp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Российская Федерация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Республика Хакасия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Администрация  муниципального образования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44"/>
          <w:lang w:val="en-US"/>
        </w:rPr>
      </w:pPr>
      <w:r>
        <w:rPr>
          <w:rFonts w:ascii="times new roman"/>
          <w:color w:val="000000"/>
          <w:sz w:val="44"/>
          <w:rtl w:val="off"/>
          <w:lang w:val="en-US"/>
        </w:rPr>
        <w:t xml:space="preserve">                          Жемчужненский поссовет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ПОСТАНОВЛЕНИЕ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8"/>
          <w:lang w:val="en-US"/>
        </w:rPr>
      </w:pPr>
      <w:r>
        <w:rPr>
          <w:rFonts w:ascii="times new roman"/>
          <w:color w:val="000000"/>
          <w:sz w:val="28"/>
          <w:rtl w:val="off"/>
          <w:lang w:val="en-US"/>
        </w:rPr>
        <w:t>от 14.11. 2011 г.                        п. Жемчужный                            №   63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ahoma"/>
          <w:color w:val="000000"/>
          <w:sz w:val="28"/>
          <w:lang w:val="en-US"/>
        </w:rPr>
      </w:pPr>
      <w:r>
        <w:rPr>
          <w:rFonts w:ascii="times new roman"/>
          <w:color w:val="000000"/>
          <w:sz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36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 основных направлениях  бюджетной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и налоговой политики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на 2012  год и плановый период 2013 и 2014 годов.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В связи  с формированием бюджета МО Жемчужненский поссовет на 2012 год и плановый период 2013 и 2014 годов, повышения  уровня собираемости налогов и сборов,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ПОСТАНОВЛЯЮ: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1. Утвердить  основные направления бюджетной и налоговой политики  муниципального образования  Жемчужненский поссовет на 2012   год и плановый период 2013 и 2014 годов согласно приложению.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2. Главному бухгалтеру администрации муниципального образования Жемчужненский поссовет (В.С.Костина) при исполнении бюджета   руководствоваться основными направлениями бюджетной и налоговой политики  муниципального образования Жемчужненский поссовет на 2012   год и плановый период 2013 и 2014 годов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3. Контроль за исполнением настоящего Постановления оставляю за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54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Глава муниципального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образования Жемчужненский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поссовет                                                                                         С.Е.Ашуркин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Приложение № 1</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к Постановлению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Главы администрации МО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ahoma"/>
          <w:color w:val="000000"/>
          <w:sz w:val="26"/>
          <w:lang w:val="en-US"/>
        </w:rPr>
      </w:pPr>
      <w:r>
        <w:rPr>
          <w:rFonts w:ascii="times new roman"/>
          <w:color w:val="000000"/>
          <w:sz w:val="26"/>
          <w:rtl w:val="off"/>
          <w:lang w:val="en-US"/>
        </w:rPr>
        <w:t xml:space="preserve">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от  14.11.2011      №  63</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ОСНОВНЫЕ НАПРАВЛЕНИЯ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БЮДЖЕТНОЙ И НАЛОГОВОЙ ПОЛИТИКИ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МУНИЦИПАЛЬНОГО ОБРАЗОВАНИЯ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ЖЕМЧУЖНЕНСКИЙ ПОССОВЕТ НА 2012  ГОД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И ПЛАНОВЫЙ ПЕРИОД  2013 и  2014 годов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 </w:t>
      </w:r>
      <w:r>
        <w:rPr>
          <w:rFonts w:ascii="times new roman"/>
          <w:color w:val="000000"/>
          <w:sz w:val="20"/>
          <w:rtl w:val="off"/>
          <w:lang w:val="en-US"/>
        </w:rPr>
        <w:t>I. ОСНОВНЫЕ ПРИНЦИПЫ, ПРИОРИТЕТЫ БЮДЖЕТНОЙ И НАЛОГОВОЙ ПОЛИТИКИ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imes new roman"/>
          <w:color w:val="000000"/>
          <w:sz w:val="20"/>
          <w:lang w:val="en-US"/>
        </w:rPr>
      </w:pPr>
      <w:r>
        <w:rPr>
          <w:rFonts w:ascii="times new roman"/>
          <w:color w:val="000000"/>
          <w:sz w:val="20"/>
          <w:rtl w:val="off"/>
          <w:lang w:val="en-US"/>
        </w:rPr>
        <w:t>Основные направления бюджетной и налоговой политики муниципального образования Жемчужненский поссовет на 2012   год и плановый период 2013 и 2014 годов сформированы в соответствии с Бюджетным кодексом Российской Федерации. При разработке основных направлений бюджетной и налоговой политики муниципального образования Жемчужненский поссовет учитывались основные положения Бюджетного послания Президента Российской Федерации Федеральному Собранию Российской Федерации «О бюджетной политике в 2012 - 2014 годах», Программы повышения эффективности бюджетных расходов, основные направления налоговой и бюджетной политики МО Ширинский район.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Бюджетная политика МО Жемчужненский поссовет  на 2012 год и плановый период 2013 и 2014 годов   соответствует стратегическим целям социально-экономического развития МО Жемчужненский поссовет: повышение уровня и качества жизни населения МО Жемчужненский поссовет, создание условий для позитивных структурных изменений в экономике и социальной сфере, повышение эффективности и прозрачности управления финансовыми ресурсами МО Жемчужненский поссовет. В связи с этим в МО Жемчужненский поссовет определены следующие основные задачи бюджетной и налоговой политики: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1) увеличение собственных доходов  бюджета муниципального образования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2) формирование механизмов привлечения различных источников   финансирования для реализации инвестиционных, инновационных и инфраструктурных проектов;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3)  совершение управления муниципальной собственности;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4) повышение эффективности бюджетных расходов, продолжение внедрения        системы бюджетирования, ориентированного на результат;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5) совершенствование системы межбюджетных отношений.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Основные направления бюджетной и налоговой политики МО Жемчужненский поссовет являются основой для формирования бюджета МО Жемчужненский поссовет, повышения качества бюджетного процесса, обеспечения рационального и эффективного использования средств бюджета МО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II. БЮДЖЕТНАЯ ПОЛИТИКА В ОБЛАСТИ ДОХОДОВ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0"/>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Основные направления налоговой политики на 2012 год и плановый период 2013 и 2014 годов сформированы в соответствии с Бюджетным посланием Президента Российской Федерации  Федеральному Собранию Российской Федерации на 2012-2014 годы.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Налоговая политика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6"/>
          <w:rtl w:val="off"/>
          <w:lang w:val="en-US"/>
        </w:rPr>
        <w:t xml:space="preserve">            </w:t>
      </w:r>
      <w:r>
        <w:rPr>
          <w:rFonts w:ascii="times new roman"/>
          <w:color w:val="000000"/>
          <w:sz w:val="20"/>
          <w:rtl w:val="off"/>
          <w:lang w:val="en-US"/>
        </w:rPr>
        <w:t>В основе бюджетной и налоговой политики в области доходов определяются следующие основные направления на 2012 год и плановый период 2013 и 2014 годов: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увеличение доходов бюджета МО Жемчужненский поссовет за счет осуществления мер по дальнейшему совершенствованию и усилению администрирования поступлений налоговых и неналоговых доходов.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взаимодействие с налоговыми и иными территориальными подразделениями органов государственной власти по повышению уровня собираемости налогов и сборов, сокращению недоимки, усилению налоговой дисциплины.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увеличение доходов бюджета за счет повышения эффективности управления имуществом, находящимся в собственности МО Жемчужненский поссовет, и его более рационального использования.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обеспечение роста неналоговых доходов бюджета МО Жемчужненский поссовет за счет продолжения работы по продаже объектов муниципальной собственности, не обеспечивающих выполнение полномочий органов местного самоуправления МО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6"/>
          <w:rtl w:val="off"/>
          <w:lang w:val="en-US"/>
        </w:rPr>
        <w:t xml:space="preserve">            </w:t>
      </w:r>
      <w:r>
        <w:rPr>
          <w:rFonts w:ascii="times new roman"/>
          <w:color w:val="000000"/>
          <w:sz w:val="26"/>
          <w:rtl w:val="off"/>
          <w:lang w:val="en-US"/>
        </w:rPr>
        <w:t>III</w:t>
      </w:r>
      <w:r>
        <w:rPr>
          <w:rFonts w:ascii="times new roman"/>
          <w:color w:val="000000"/>
          <w:sz w:val="26"/>
          <w:rtl w:val="off"/>
          <w:lang w:val="en-US"/>
        </w:rPr>
        <w:t>. БЮДЖЕТНАЯ ПОЛИТИКА В ОБЛАСТИ РАСХОДОВ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imes new roman"/>
          <w:color w:val="000000"/>
          <w:sz w:val="20"/>
          <w:lang w:val="en-US"/>
        </w:rPr>
      </w:pPr>
      <w:r>
        <w:rPr>
          <w:rFonts w:ascii="times new roman"/>
          <w:color w:val="000000"/>
          <w:sz w:val="20"/>
          <w:rtl w:val="off"/>
          <w:lang w:val="en-US"/>
        </w:rPr>
        <w:t>Согласно Бюджетному посланию Президента Российской Федерации Федеральному Собранию Российской Федерации на 2012 - 2014 годы бюджетная политика на 2012  год и плановый период 2013 и 2014 годов ориентирована на содействие социальному и экономическому развитию поселения при безусловном учете критериев эффективности и результативности бюджетных расходов.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imes new roman"/>
          <w:color w:val="000000"/>
          <w:sz w:val="20"/>
          <w:lang w:val="en-US"/>
        </w:rPr>
      </w:pPr>
      <w:r>
        <w:rPr>
          <w:rFonts w:ascii="times new roman"/>
          <w:color w:val="000000"/>
          <w:sz w:val="20"/>
          <w:rtl w:val="off"/>
          <w:lang w:val="en-US"/>
        </w:rPr>
        <w:t>Важнейшими задачами бюджетной политики на 2012  год и плановый период 2013 и 2014 годов являются обеспечение сбалансированности бюджета МО Жемчужненский поссовет, безусловное исполнение принятых расходных обязательств, повышение эффективности бюджетных расходов.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08"/>
        <w:jc w:val="both"/>
        <w:rPr>
          <w:rFonts w:ascii="times new roman"/>
          <w:color w:val="000000"/>
          <w:sz w:val="20"/>
          <w:lang w:val="en-US"/>
        </w:rPr>
      </w:pPr>
      <w:r>
        <w:rPr>
          <w:rFonts w:ascii="times new roman"/>
          <w:color w:val="000000"/>
          <w:sz w:val="20"/>
          <w:rtl w:val="off"/>
          <w:lang w:val="en-US"/>
        </w:rPr>
        <w:t>При этом основные направления действий органов местного самоуправления МО Жемчужненский поссовет должны быть сосредоточены на тех сферах, которые непосредственно определяют качество жизни граждан:   жилищно-коммунальное хозяйство, благоустройство, социальная сфера.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Для решения задач бюджетной политики необходимо предпринять действия по следующим направлениям: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Обеспечение повышения уровня жизни работников муниципальных бюджетных учреждений. Внедрение новых подходов в оплате труда работников муниципальных бюджетных учреждений.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Повышение роли   финансового планирования, придание  ему статуса неотъемлемого и реально действующего механизма.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Обеспечение практического применения реестра расходных обязательств МО Жемчужненский поссовет при формировании бюджета МО Жемчужненский поссовет и построении стратегии бюджетных расходов исходя из долгосрочных тенденций.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Повышение результативности и эффективности использования средств бюджета МО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Расширение применения программно-целевого метода планирования. При этом использование указанного метода должно осуществляться только на основании четкой оценки эффективности реализации соответствующей целевой программы. Увеличение количества муниципальных целевых программ не должно являться самоцелью, объем средств, выделяемых на реализацию Программы, следует определять исходя из приоритетов и финансовых возможностей бюджета МО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Осуществление поэтапного перехода к нормированию расходов бюджета МО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Обеспечение перехода на современные принципы осуществления капитальных вложений: отношения между муниципальным заказчиком и подрядчиком должны регламентироваться контрактом, заключаемым на весь период реализации инвестиционного проекта и отражающим обязательства сторон по сдаче объекта в эксплуатацию и финансированию расходов; расходы на весь период реализации инвестиционного проекта, в отношении которого заключен муниципальный контракт, подлежат включению в расходные обязательства муниципального образования и не могут быть пересмотрены.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Совершенствование системы закупок для муниципальных нужд, обеспечивающих реальный конкурентный режим при размещении заказов на поставку товаров, выполнение работ, оказание услуг для муниципальных нужд, и рациональное использование средств бюджета МО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Обеспечение открытости информации о достигнутых и планируемых результатах бюджетной политики и использовании средств бюджета МО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В условиях недостаточности доходного потенциала бюджета МО  Жемчужненский поссовет для обеспечения в полной мере выполнения всех расходных обязательств необходимо сконцентрировать расходы бюджета на наиболее приоритетных направлениях развития МО Жемчужненский поссовет с целью дальнейшего увеличения инвестиционной составляющей бюджета МО Жемчужненский поссовет при сохранении его социальной направленности.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Основные приоритеты расходования средств бюджета МО Жемчужненский поссовет на 2012  год останутся прежними и будут направлены на решение следующих задач: выполнение действующих обязательств социального характера; улучшение материально-технической базы учреждений ;  капитальный ремонт.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Основными направлениями деятельности в сфере культуры являются формирование оптимальной сети учреждений культуры и дополнительного образования, повышение качества оказываемых услуг, развитие народного творчества, содействие расширению функций массовых библиотек, формирование единого информационного пространства на базе муниципальных библиотек.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Бюджетная политика в сфере физической культуры и спорта ориентирована на развитие физической культуры и массового спорта, обеспечение доступности занятий спортом для всех слоев населения.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0"/>
          <w:lang w:val="en-US"/>
        </w:rPr>
      </w:pPr>
      <w:r>
        <w:rPr>
          <w:rFonts w:ascii="times new roman"/>
          <w:color w:val="000000"/>
          <w:sz w:val="26"/>
          <w:rtl w:val="off"/>
          <w:lang w:val="en-US"/>
        </w:rPr>
        <w:t>IV</w:t>
      </w:r>
      <w:r>
        <w:rPr>
          <w:rFonts w:ascii="times new roman"/>
          <w:color w:val="000000"/>
          <w:sz w:val="26"/>
          <w:rtl w:val="off"/>
          <w:lang w:val="en-US"/>
        </w:rPr>
        <w:t>. МЕЖБЮДЖЕТНЫЕ ОТНОШЕНИЯ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ahoma"/>
          <w:color w:val="000000"/>
          <w:sz w:val="26"/>
          <w:lang w:val="en-US"/>
        </w:rPr>
      </w:pPr>
      <w:r>
        <w:rPr>
          <w:rFonts w:ascii="times new roman"/>
          <w:color w:val="000000"/>
          <w:sz w:val="26"/>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Политика в сфере межбюджетных отношений на 2012  год и плановый период 2013 и 2014 годов будет строиться в исполнение бюджетного послания Президента Российской Федерации Федеральному собранию Российской Федерации и будет ориентирована на укрепление финансовой самостоятельности органов местного самоуправления для создания необходимых условий для эффективного выполнения ими своих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Следует отметить, что главной на сегодняшний день становится проблема не столько роста объемов финансовых ресурсов, сколько эффективности расходования бюджетных средств, что как раз и является залогом успеха исполнения муниципальными образованиями их полномочий.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Комплексное совершенствование межбюджетных отношений в 2012  году должно осуществляться пор следующим направлениям: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взаимоотношение с республиканскими органами власти;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взаимоотношения с районными органами  власти.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В 2012  году органам муниципальной власти необходимо: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активно участвовать   в привлечении средств республиканского бюджета в           рамках республиканских целевых программ, в отстаивании интересов поселения  при получении межбюджетных трансфертов и муниципальных заказов;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           продолжить работу по укреплению финансовой самостоятельности органов          местного самоуправления и повышению их заинтересованности в развитии   собственного доходного потенциала, повышение качества управления муниципальными финансами.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В 2012  году и плановый период 2013 и 2014 годов выделены следующие приоритетные направления политики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1. Укрепление финансовой самостоятельности муниципального образований Жемчужненский поссовет.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2. Стимулирование увеличения собственных доходов поселения.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3. Создание стимулов для улучшения качества управления муниципальными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финансами.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0"/>
          <w:lang w:val="en-US"/>
        </w:rPr>
      </w:pPr>
      <w:r>
        <w:rPr>
          <w:rFonts w:ascii="times new roman"/>
          <w:color w:val="000000"/>
          <w:sz w:val="20"/>
          <w:rtl w:val="off"/>
          <w:lang w:val="en-US"/>
        </w:rPr>
        <w:t>4. Повышение прозрачности муниципальных финансов.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ahoma"/>
          <w:color w:val="000000"/>
          <w:sz w:val="20"/>
          <w:lang w:val="en-US"/>
        </w:rPr>
      </w:pPr>
      <w:r>
        <w:rPr>
          <w:rFonts w:ascii="times new roman"/>
          <w:color w:val="000000"/>
          <w:sz w:val="20"/>
          <w:rtl w:val="off"/>
          <w:lang w:val="en-US"/>
        </w:rPr>
        <w:t xml:space="preserve">             Будет продолжена работа по повышению качества составления бюджетной отчетности, которая служит основой планирования бюджета на следующие периоды. Бюджетным кодексом установлены принципиально новые требования к составу бюджетной отчетности, усилена ответственность за ее достоверность. Поэтому основным направлением деятельности в этой сфере будет проведение обучающих мероприятий специалистов бухгалтерских служб бюджетных учреждений и муниципальных образований, оказание практической помощи в вопросах ведения бухгалтерского учета.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225" w:line="240" w:lineRule="auto"/>
        <w:ind w:left="0" w:right="0" w:firstLine="0"/>
        <w:jc w:val="both"/>
        <w:rPr/>
      </w:pP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ahoma">
    <w:charset w:val="00"/>
  </w:font>
  <w:font w:name="Segoe UI">
    <w:charset w:val="00"/>
  </w:font>
  <w:font w:name="times new roman">
    <w:charset w:val="00"/>
  </w:font>
  <w:font w:name="symbol">
    <w:charset w:val="02"/>
  </w:font>
  <w:font w:name="times new roman&amp;quot;">
    <w:charset w:val="00"/>
  </w:font>
  <w:font w:name="calibri">
    <w:charset w:val="00"/>
  </w:font>
  <w:font w:name="arial">
    <w:charset w:val="00"/>
  </w:font>
  <w:font w:name="courier new">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Керанхан</dc:creator>
  <cp:lastModifiedBy>Керанхан</cp:lastModifiedBy>
</cp:coreProperties>
</file>