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механизма реализации муниципальной целевой программы «Оснащение многоквартирного жилищного фонда коллективными приборами учета потребления коммунальных ресурсов на территории МО Жемчужненский поссовет на 2012-2013 гг.»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от 30.07.2012 г. № 44</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1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imes new roman"/>
          <w:color w:val="000000"/>
          <w:sz w:val="3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Администрация Жемчужненского поссовета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от 30.07.2012 г.                                     п. Жемчужный                                                            №  44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Об утверждении механизма реализации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муниципальной целевой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«Оснащение многоквартирного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коллективными приборами учета потребления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коммунальных ресурсов на территории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МО Жемчужненский поссовет на 2012-2013 гг.»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b/>
          <w:color w:val="000000"/>
          <w:sz w:val="24"/>
          <w:rtl w:val="off"/>
          <w:lang w:val="en-US"/>
        </w:rPr>
        <w:t xml:space="preserve">   </w:t>
      </w:r>
      <w:r>
        <w:rPr>
          <w:rFonts w:ascii="times new roman"/>
          <w:color w:val="000000"/>
          <w:sz w:val="24"/>
          <w:rtl w:val="off"/>
          <w:lang w:val="en-US"/>
        </w:rPr>
        <w:t xml:space="preserve">В целях эффективного и целевого расходования в 2012 году субсидий, предоставляемых из бюджета Республики Хакасия, на долевое финансирование мероприятий по оснащению многоквартирного жилищного фонда коллективными приборами учета потребления коммунальных ресурсов и субсидий, предусмотренных в бюджете муниципального образования Жемчужненский поссовет Ширинского района Республики Хакасия на долевое финансирование мероприятий по оснащению многоквартирного жилищного фонда коллективными приборами учета потребления коммунальных ресурсов, включенных в  муниципальную целевую </w:t>
      </w:r>
      <w:r>
        <w:fldChar w:fldCharType="begin"/>
      </w:r>
      <w:r>
        <w:instrText xml:space="preserve"> HYPERLINK "consultantplus://offline/ref=C7B3FC0F610A61D0705A6D0232BFC73C0D32301E7E7666EF1374E3A0CD0D1B7E145EC45D6859891BDAF72FODm0F" </w:instrText>
      </w:r>
      <w:r>
        <w:fldChar w:fldCharType="separate"/>
      </w:r>
      <w:r>
        <w:rPr>
          <w:rFonts w:ascii="times new roman"/>
          <w:color w:val="6d6d6d"/>
          <w:sz w:val="24"/>
          <w:u w:val="single"/>
          <w:rtl w:val="off"/>
          <w:lang w:val="en-US"/>
        </w:rPr>
        <w:t>программу</w:t>
      </w:r>
      <w:r>
        <w:fldChar w:fldCharType="end"/>
      </w:r>
      <w:r>
        <w:rPr>
          <w:rFonts w:ascii="times new roman"/>
          <w:color w:val="000000"/>
          <w:sz w:val="24"/>
          <w:rtl w:val="off"/>
          <w:lang w:val="en-US"/>
        </w:rPr>
        <w:t xml:space="preserve"> "Оснащение многоквартирного жилищного фонда коллективными приборами учета потребления коммунальных ресурсов на территории МО Жемчужненский поссовет на 2012-2013 годы», утвержденную Постановлением главы Жемчужненского поссовета от 24.05.2012 № 26, руководствуясь Уставом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imes new roman"/>
          <w:b/>
          <w:color w:val="000000"/>
          <w:sz w:val="20"/>
          <w:rtl w:val="off"/>
          <w:lang w:val="en-US"/>
        </w:rPr>
        <w:t>ПОСТАНОВЛЯЮ:</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both"/>
        <w:rPr>
          <w:rFonts w:ascii="Segoe UI"/>
          <w:color w:val="000000"/>
          <w:sz w:val="24"/>
          <w:lang w:val="en-US"/>
        </w:rPr>
      </w:pPr>
      <w:r>
        <w:rPr>
          <w:rFonts w:ascii="times new roman"/>
          <w:color w:val="000000"/>
          <w:sz w:val="24"/>
          <w:rtl w:val="off"/>
          <w:lang w:val="en-US"/>
        </w:rPr>
        <w:t xml:space="preserve">Утвердить </w:t>
      </w:r>
      <w:r>
        <w:fldChar w:fldCharType="begin"/>
      </w:r>
      <w:r>
        <w:instrText xml:space="preserve"> HYPERLINK "consultantplus://offline/ref=C7B3FC0F610A61D0705A6D0232BFC73C0D32301E7F7867E51774E3A0CD0D1B7E145EC45D6859891BDAF72FODm1F" </w:instrText>
      </w:r>
      <w:r>
        <w:fldChar w:fldCharType="separate"/>
      </w:r>
      <w:r>
        <w:rPr>
          <w:rFonts w:ascii="times new roman"/>
          <w:color w:val="6d6d6d"/>
          <w:sz w:val="24"/>
          <w:u w:val="single"/>
          <w:rtl w:val="off"/>
          <w:lang w:val="en-US"/>
        </w:rPr>
        <w:t>Механизм</w:t>
      </w:r>
      <w:r>
        <w:fldChar w:fldCharType="end"/>
      </w:r>
      <w:r>
        <w:rPr>
          <w:rFonts w:ascii="times new roman"/>
          <w:color w:val="000000"/>
          <w:sz w:val="24"/>
          <w:rtl w:val="off"/>
          <w:lang w:val="en-US"/>
        </w:rPr>
        <w:t xml:space="preserve"> реализации муниципальной целевой </w:t>
      </w:r>
      <w:r>
        <w:fldChar w:fldCharType="begin"/>
      </w:r>
      <w:r>
        <w:instrText xml:space="preserve"> HYPERLINK "consultantplus://offline/ref=C7B3FC0F610A61D0705A6D0232BFC73C0D32301E7E7666EF1374E3A0CD0D1B7E145EC45D6859891BDAF72FODm0F" </w:instrText>
      </w:r>
      <w:r>
        <w:fldChar w:fldCharType="separate"/>
      </w:r>
      <w:r>
        <w:rPr>
          <w:rFonts w:ascii="times new roman"/>
          <w:color w:val="6d6d6d"/>
          <w:sz w:val="24"/>
          <w:u w:val="single"/>
          <w:rtl w:val="off"/>
          <w:lang w:val="en-US"/>
        </w:rPr>
        <w:t>программы</w:t>
      </w:r>
      <w:r>
        <w:fldChar w:fldCharType="end"/>
      </w:r>
      <w:r>
        <w:rPr>
          <w:rFonts w:ascii="times new roman"/>
          <w:color w:val="000000"/>
          <w:sz w:val="24"/>
          <w:rtl w:val="off"/>
          <w:lang w:val="en-US"/>
        </w:rPr>
        <w:t xml:space="preserve"> "Оснащение многоквартирного жилого фонда коллективными приборами учета потребления коммунальных ресурсов на территории МО Жемчужненский поссовет на 2012-2013 годы" согласно приложению N 1 к настоящему Постановлению.</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both"/>
        <w:rPr>
          <w:rFonts w:ascii="Segoe UI"/>
          <w:color w:val="000000"/>
          <w:sz w:val="24"/>
          <w:lang w:val="en-US"/>
        </w:rPr>
      </w:pPr>
      <w:r>
        <w:rPr>
          <w:rFonts w:ascii="times new roman"/>
          <w:color w:val="000000"/>
          <w:sz w:val="24"/>
          <w:rtl w:val="off"/>
          <w:lang w:val="en-US"/>
        </w:rPr>
        <w:t>Утвердить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оснащению многоквартирного жилого фонда коллективными приборами учета потребления коммунальных ресурсов, согласно приложению N 2 к настоящему Постановлению.</w:t>
      </w:r>
    </w:p>
    <w:p>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both"/>
        <w:rPr>
          <w:rFonts w:ascii="Segoe UI"/>
          <w:color w:val="000000"/>
          <w:sz w:val="24"/>
          <w:lang w:val="en-US"/>
        </w:rPr>
      </w:pPr>
      <w:r>
        <w:rPr>
          <w:rFonts w:ascii="times new roman"/>
          <w:color w:val="000000"/>
          <w:sz w:val="24"/>
          <w:rtl w:val="off"/>
          <w:lang w:val="en-US"/>
        </w:rPr>
        <w:t>Настоящее постановление подлежит обнародованию (опубликованию).</w:t>
      </w:r>
    </w:p>
    <w:p>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both"/>
        <w:rPr>
          <w:rFonts w:ascii="Segoe UI"/>
          <w:color w:val="000000"/>
          <w:sz w:val="24"/>
          <w:lang w:val="en-US"/>
        </w:rPr>
      </w:pPr>
      <w:r>
        <w:rPr>
          <w:rFonts w:ascii="times new roman"/>
          <w:color w:val="000000"/>
          <w:sz w:val="24"/>
          <w:rtl w:val="off"/>
          <w:lang w:val="en-US"/>
        </w:rPr>
        <w:t>Контроль за выполнением настоящего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                             Глава 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к  Постановлению Администрации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4"/>
          <w:rtl w:val="off"/>
          <w:lang w:val="en-US"/>
        </w:rPr>
        <w:t xml:space="preserve">Жемчужненского поссовета </w:t>
      </w:r>
      <w:r>
        <w:rPr>
          <w:rFonts w:ascii="times new roman"/>
          <w:color w:val="000000"/>
          <w:sz w:val="26"/>
          <w:rtl w:val="off"/>
          <w:lang w:val="en-US"/>
        </w:rPr>
        <w:t>№ 44 от 30.07.2012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МЕХАНИЗМ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РЕАЛИЗАЦИИ  МУНИЦИПАЛЬНОЙ ЦЕЛЕВОЙ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"ОСНАЩЕНИЕ МНОГОКВАРТИРНОГО ЖИЛОГО ФОНДА КОЛЛЕКТИВНЫМИ ПРИБОРАМИ УЧЕТА ПОТРЕБЛЕНИЯ КОММУНАЛЬНЫХ РЕСУРСОВ НА ТЕРРИТОРИИ МО ЖЕМЧУЖНЕНСКИЙ ПОССОВЕТ НА 2012-2013 гг.»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4"/>
          <w:rtl w:val="off"/>
          <w:lang w:val="en-US"/>
        </w:rPr>
        <w:t xml:space="preserve">1. Настоящий Механизм реализации муниципальной целевой </w:t>
      </w:r>
      <w:r>
        <w:fldChar w:fldCharType="begin"/>
      </w:r>
      <w:r>
        <w:instrText xml:space="preserve"> HYPERLINK "consultantplus://offline/ref=C7B3FC0F610A61D0705A6D0232BFC73C0D32301E7E7666EF1374E3A0CD0D1B7E145EC45D6859891BDAF72FODm0F" </w:instrText>
      </w:r>
      <w:r>
        <w:fldChar w:fldCharType="separate"/>
      </w:r>
      <w:r>
        <w:rPr>
          <w:rFonts w:ascii="times new roman"/>
          <w:color w:val="6d6d6d"/>
          <w:sz w:val="24"/>
          <w:u w:val="single"/>
          <w:rtl w:val="off"/>
          <w:lang w:val="en-US"/>
        </w:rPr>
        <w:t>программы</w:t>
      </w:r>
      <w:r>
        <w:fldChar w:fldCharType="end"/>
      </w:r>
      <w:r>
        <w:rPr>
          <w:rFonts w:ascii="times new roman"/>
          <w:color w:val="000000"/>
          <w:sz w:val="24"/>
          <w:rtl w:val="off"/>
          <w:lang w:val="en-US"/>
        </w:rPr>
        <w:t xml:space="preserve"> «Ос</w:t>
      </w:r>
      <w:r>
        <w:rPr>
          <w:rFonts w:ascii="times new roman"/>
          <w:color w:val="000000"/>
          <w:sz w:val="22"/>
          <w:rtl w:val="off"/>
          <w:lang w:val="en-US"/>
        </w:rPr>
        <w:t xml:space="preserve">нащение многоквартирного жилищного фонда коллективными приборами учета потребления коммунальных ресурсов на территории МО </w:t>
      </w:r>
      <w:r>
        <w:rPr>
          <w:rFonts w:ascii="times new roman"/>
          <w:color w:val="000000"/>
          <w:sz w:val="24"/>
          <w:rtl w:val="off"/>
          <w:lang w:val="en-US"/>
        </w:rPr>
        <w:t xml:space="preserve">Жемчужненский поссовет </w:t>
      </w:r>
      <w:r>
        <w:rPr>
          <w:rFonts w:ascii="times new roman"/>
          <w:color w:val="000000"/>
          <w:sz w:val="22"/>
          <w:rtl w:val="off"/>
          <w:lang w:val="en-US"/>
        </w:rPr>
        <w:t>на 2012-2013 годы</w:t>
      </w:r>
      <w:r>
        <w:rPr>
          <w:rFonts w:ascii="times new roman"/>
          <w:color w:val="000000"/>
          <w:sz w:val="24"/>
          <w:rtl w:val="off"/>
          <w:lang w:val="en-US"/>
        </w:rPr>
        <w:t xml:space="preserve">" (далее - Механизм) разработан в целях реализации мероприятий по оснащению коллективными приборами учета потребления коммунальных ресурсов (далее - ПУ) многоквартирных домов, расположенных на территории муниципального образования Жемчужненский поссовет, включенных в муниципальную целевую </w:t>
      </w:r>
      <w:r>
        <w:fldChar w:fldCharType="begin"/>
      </w:r>
      <w:r>
        <w:instrText xml:space="preserve"> HYPERLINK "consultantplus://offline/ref=C7B3FC0F610A61D0705A6D0232BFC73C0D32301E7E7666EF1374E3A0CD0D1B7E145EC45D6859891BDAF72FODm0F" </w:instrText>
      </w:r>
      <w:r>
        <w:fldChar w:fldCharType="separate"/>
      </w:r>
      <w:r>
        <w:rPr>
          <w:rFonts w:ascii="times new roman"/>
          <w:color w:val="6d6d6d"/>
          <w:sz w:val="24"/>
          <w:u w:val="single"/>
          <w:rtl w:val="off"/>
          <w:lang w:val="en-US"/>
        </w:rPr>
        <w:t>программу</w:t>
      </w:r>
      <w:r>
        <w:fldChar w:fldCharType="end"/>
      </w:r>
      <w:r>
        <w:rPr>
          <w:rFonts w:ascii="times new roman"/>
          <w:color w:val="000000"/>
          <w:sz w:val="24"/>
          <w:rtl w:val="off"/>
          <w:lang w:val="en-US"/>
        </w:rPr>
        <w:t xml:space="preserve"> "</w:t>
      </w:r>
      <w:r>
        <w:rPr>
          <w:rFonts w:ascii="times new roman"/>
          <w:color w:val="000000"/>
          <w:sz w:val="22"/>
          <w:rtl w:val="off"/>
          <w:lang w:val="en-US"/>
        </w:rPr>
        <w:t xml:space="preserve">Оснащение многоквартирного жилищного фонда коллективными приборами учета потребления коммунальных ресурсов на территории МО </w:t>
      </w:r>
      <w:r>
        <w:rPr>
          <w:rFonts w:ascii="times new roman"/>
          <w:color w:val="000000"/>
          <w:sz w:val="24"/>
          <w:rtl w:val="off"/>
          <w:lang w:val="en-US"/>
        </w:rPr>
        <w:t>Жемчужненский поссовет</w:t>
      </w:r>
      <w:r>
        <w:rPr>
          <w:rFonts w:ascii="times new roman"/>
          <w:color w:val="000000"/>
          <w:sz w:val="22"/>
          <w:rtl w:val="off"/>
          <w:lang w:val="en-US"/>
        </w:rPr>
        <w:t xml:space="preserve"> на 2012-2013 годы</w:t>
      </w:r>
      <w:r>
        <w:rPr>
          <w:rFonts w:ascii="times new roman"/>
          <w:color w:val="000000"/>
          <w:sz w:val="24"/>
          <w:rtl w:val="off"/>
          <w:lang w:val="en-US"/>
        </w:rPr>
        <w:t xml:space="preserve"> ", утвержденную Постановлением главы Жемчужненского поссовета от 24.05.2012  № 26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4"/>
          <w:rtl w:val="off"/>
          <w:lang w:val="en-US"/>
        </w:rPr>
        <w:t xml:space="preserve">2. Бюджетные средства на долевое финансирование мероприятий но оснащению многоквартирного жилищного фонда ПУ предоставляются товариществам собственников жилья (далее - ТСЖ), жилищным, жилищно-строительным кооперативам или иным специализированным потребительским кооперативам (далее - ЖСК) либо управляющим организациям, осуществляющим управление многоквартирным домом (далее - УО), включенным в муниципальную целевую </w:t>
      </w:r>
      <w:r>
        <w:fldChar w:fldCharType="begin"/>
      </w:r>
      <w:r>
        <w:instrText xml:space="preserve"> HYPERLINK "consultantplus://offline/ref=C7B3FC0F610A61D0705A6D0232BFC73C0D32301E7E7666EF1374E3A0CD0D1B7E145EC45D6859891BDAF72FODm0F" </w:instrText>
      </w:r>
      <w:r>
        <w:fldChar w:fldCharType="separate"/>
      </w:r>
      <w:r>
        <w:rPr>
          <w:rFonts w:ascii="times new roman"/>
          <w:color w:val="6d6d6d"/>
          <w:sz w:val="24"/>
          <w:u w:val="single"/>
          <w:rtl w:val="off"/>
          <w:lang w:val="en-US"/>
        </w:rPr>
        <w:t>программу</w:t>
      </w:r>
      <w:r>
        <w:fldChar w:fldCharType="end"/>
      </w:r>
      <w:r>
        <w:rPr>
          <w:rFonts w:ascii="times new roman"/>
          <w:color w:val="000000"/>
          <w:sz w:val="24"/>
          <w:rtl w:val="off"/>
          <w:lang w:val="en-US"/>
        </w:rPr>
        <w:t xml:space="preserve"> "</w:t>
      </w:r>
      <w:r>
        <w:rPr>
          <w:rFonts w:ascii="times new roman"/>
          <w:color w:val="000000"/>
          <w:sz w:val="22"/>
          <w:rtl w:val="off"/>
          <w:lang w:val="en-US"/>
        </w:rPr>
        <w:t xml:space="preserve">Оснащение многоквартирного жилищного фонда коллективными приборами учета потребления коммунальных ресурсов на территории МО </w:t>
      </w:r>
      <w:r>
        <w:rPr>
          <w:rFonts w:ascii="times new roman"/>
          <w:color w:val="000000"/>
          <w:sz w:val="24"/>
          <w:rtl w:val="off"/>
          <w:lang w:val="en-US"/>
        </w:rPr>
        <w:t>Жемчужненский поссовет</w:t>
      </w:r>
      <w:r>
        <w:rPr>
          <w:rFonts w:ascii="times new roman"/>
          <w:color w:val="000000"/>
          <w:sz w:val="22"/>
          <w:rtl w:val="off"/>
          <w:lang w:val="en-US"/>
        </w:rPr>
        <w:t xml:space="preserve"> на 2012-2013 годы</w:t>
      </w:r>
      <w:r>
        <w:rPr>
          <w:rFonts w:ascii="times new roman"/>
          <w:color w:val="000000"/>
          <w:sz w:val="24"/>
          <w:rtl w:val="off"/>
          <w:lang w:val="en-US"/>
        </w:rPr>
        <w:t xml:space="preserve"> ", в виде субсидий.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3. Субсидии на мероприятия по оснащению многоквартирного жилищного фонда муниципального образования Жемчужненский поссовет ПУ предоставляются на условиях долевого финансирования расходов по оснащению многоквартирного жилищного фонда муниципального образования Жемчужненский поссовет ПУ на условиях безвозмездности и носят целевой характер.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4. Субсидии, предоставляются на приобретение и установку ПУ (тепловой энергии, горячей и холодной воды).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5. Средства ТСЖ, ЖСК либо УО, направляемые на мероприятия по оснащению многоквартирного жилищного фонда муниципального образования Жемчужненский поссовет ПУ, используются на приобретение и установку ПУ (тепловой энергии, горячей и холодной воды).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Выплата ТСЖ, ЖСК, собственниками помещений либо УО средств на долевое финансирование мероприятий по оснащению ПУ многоквартирного дома осуществляется на основании решения общего собрания членов ТСЖ, ЖСК либо собственников помещений в многоквартирном доме о долевом финансировании мероприятий по оснащению ПУ 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Решение общего собрания членов ТСЖ, ЖСК либо собственников помещений в многоквартирном доме о долевом финансировании мероприятий по оснащению ПУ многоквартирного дома, принятое в установленном Жилищным </w:t>
      </w:r>
      <w:r>
        <w:fldChar w:fldCharType="begin"/>
      </w:r>
      <w:r>
        <w:instrText xml:space="preserve"> HYPERLINK "consultantplus://offline/ref=C7B3FC0F610A61D0705A730F24D39839043A6F1A7A746BB14B2BB8FD9AO0m4F" </w:instrText>
      </w:r>
      <w:r>
        <w:fldChar w:fldCharType="separate"/>
      </w:r>
      <w:r>
        <w:rPr>
          <w:rFonts w:ascii="times new roman"/>
          <w:color w:val="6d6d6d"/>
          <w:sz w:val="24"/>
          <w:u w:val="single"/>
          <w:rtl w:val="off"/>
          <w:lang w:val="en-US"/>
        </w:rPr>
        <w:t>кодексом</w:t>
      </w:r>
      <w:r>
        <w:fldChar w:fldCharType="end"/>
      </w:r>
      <w:r>
        <w:rPr>
          <w:rFonts w:ascii="times new roman"/>
          <w:color w:val="000000"/>
          <w:sz w:val="24"/>
          <w:rtl w:val="off"/>
          <w:lang w:val="en-US"/>
        </w:rPr>
        <w:t xml:space="preserve"> Российской Федерации порядке, является обязательным для всех собственников помещений в многоквартирном доме, в том числе для тех собственников, которые не принимали участие в голосовании.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Долевое финансирование мероприятий по оснащению ПУ многоквартирного дома производится за счет средств собственников помещений в многоквартирном доме в порядке, установленном в соответствии с решением общего собрания собственников 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6. Для получения субсидии ТСЖ, ЖСК либо УО представляют </w:t>
      </w:r>
      <w:r>
        <w:fldChar w:fldCharType="begin"/>
      </w:r>
      <w:r>
        <w:instrText xml:space="preserve"> HYPERLINK "consultantplus://offline/ref=C7B3FC0F610A61D0705A6D0232BFC73C0D32301E7F7867E51774E3A0CD0D1B7E145EC45D6859891BDAF728ODm5F" </w:instrText>
      </w:r>
      <w:r>
        <w:fldChar w:fldCharType="separate"/>
      </w:r>
      <w:r>
        <w:rPr>
          <w:rFonts w:ascii="times new roman"/>
          <w:color w:val="6d6d6d"/>
          <w:sz w:val="24"/>
          <w:u w:val="single"/>
          <w:rtl w:val="off"/>
          <w:lang w:val="en-US"/>
        </w:rPr>
        <w:t>заявку</w:t>
      </w:r>
      <w:r>
        <w:fldChar w:fldCharType="end"/>
      </w:r>
      <w:r>
        <w:rPr>
          <w:rFonts w:ascii="times new roman"/>
          <w:color w:val="000000"/>
          <w:sz w:val="24"/>
          <w:rtl w:val="off"/>
          <w:lang w:val="en-US"/>
        </w:rPr>
        <w:t xml:space="preserve"> на получение субсидии (по форме приложения N 2 к настоящему Механизму) с приложением всех документов, указанных в </w:t>
      </w:r>
      <w:r>
        <w:fldChar w:fldCharType="begin"/>
      </w:r>
      <w:r>
        <w:instrText xml:space="preserve"> HYPERLINK "consultantplus://offline/ref=C7B3FC0F610A61D0705A6D0232BFC73C0D32301E7F7867E51774E3A0CD0D1B7E145EC45D6859891BDAF72BODm3F" </w:instrText>
      </w:r>
      <w:r>
        <w:fldChar w:fldCharType="separate"/>
      </w:r>
      <w:r>
        <w:rPr>
          <w:rFonts w:ascii="times new roman"/>
          <w:color w:val="6d6d6d"/>
          <w:sz w:val="24"/>
          <w:u w:val="single"/>
          <w:rtl w:val="off"/>
          <w:lang w:val="en-US"/>
        </w:rPr>
        <w:t>приложении N 1</w:t>
      </w:r>
      <w:r>
        <w:fldChar w:fldCharType="end"/>
      </w:r>
      <w:r>
        <w:rPr>
          <w:rFonts w:ascii="times new roman"/>
          <w:color w:val="000000"/>
          <w:sz w:val="24"/>
          <w:rtl w:val="off"/>
          <w:lang w:val="en-US"/>
        </w:rPr>
        <w:t xml:space="preserve"> к настоящему Механизму.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Документы на предоставление субсидии должны удовлетворять следующим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достоверности указанной в документах информации;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полноты и правильности оформления представленных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7. Администрация Жемчужненского поссовета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1) в течение 5 дней со дня получения </w:t>
      </w:r>
      <w:r>
        <w:fldChar w:fldCharType="begin"/>
      </w:r>
      <w:r>
        <w:instrText xml:space="preserve"> HYPERLINK "consultantplus://offline/ref=C7B3FC0F610A61D0705A6D0232BFC73C0D32301E7F7867E51774E3A0CD0D1B7E145EC45D6859891BDAF728ODm5F" </w:instrText>
      </w:r>
      <w:r>
        <w:fldChar w:fldCharType="separate"/>
      </w:r>
      <w:r>
        <w:rPr>
          <w:rFonts w:ascii="times new roman"/>
          <w:color w:val="6d6d6d"/>
          <w:sz w:val="24"/>
          <w:u w:val="single"/>
          <w:rtl w:val="off"/>
          <w:lang w:val="en-US"/>
        </w:rPr>
        <w:t>заявки</w:t>
      </w:r>
      <w:r>
        <w:fldChar w:fldCharType="end"/>
      </w:r>
      <w:r>
        <w:rPr>
          <w:rFonts w:ascii="times new roman"/>
          <w:color w:val="000000"/>
          <w:sz w:val="24"/>
          <w:rtl w:val="off"/>
          <w:lang w:val="en-US"/>
        </w:rPr>
        <w:t xml:space="preserve"> (по форме приложения N 2 к настоящему Механизму) от ТСЖ, ЖСК либо УО на получение субсидии и документов, указанных в </w:t>
      </w:r>
      <w:r>
        <w:fldChar w:fldCharType="begin"/>
      </w:r>
      <w:r>
        <w:instrText xml:space="preserve"> HYPERLINK "consultantplus://offline/ref=C7B3FC0F610A61D0705A6D0232BFC73C0D32301E7F7867E51774E3A0CD0D1B7E145EC45D6859891BDAF72CODm1F" </w:instrText>
      </w:r>
      <w:r>
        <w:fldChar w:fldCharType="separate"/>
      </w:r>
      <w:r>
        <w:rPr>
          <w:rFonts w:ascii="times new roman"/>
          <w:color w:val="6d6d6d"/>
          <w:sz w:val="24"/>
          <w:u w:val="single"/>
          <w:rtl w:val="off"/>
          <w:lang w:val="en-US"/>
        </w:rPr>
        <w:t xml:space="preserve">п. </w:t>
      </w:r>
      <w:r>
        <w:fldChar w:fldCharType="end"/>
      </w:r>
      <w:r>
        <w:rPr>
          <w:rFonts w:ascii="times new roman"/>
          <w:color w:val="000000"/>
          <w:sz w:val="24"/>
          <w:rtl w:val="off"/>
          <w:lang w:val="en-US"/>
        </w:rPr>
        <w:t>6 настоящего Механизма, принимает решение о предоставлении или об отказе в предоставлении субсидии. Решение об отказе в предоставлении субсидии может быть принято только в следующих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а) непредставление </w:t>
      </w:r>
      <w:r>
        <w:fldChar w:fldCharType="begin"/>
      </w:r>
      <w:r>
        <w:instrText xml:space="preserve"> HYPERLINK "consultantplus://offline/ref=C7B3FC0F610A61D0705A6D0232BFC73C0D32301E7F7867E51774E3A0CD0D1B7E145EC45D6859891BDAF728ODm5F" </w:instrText>
      </w:r>
      <w:r>
        <w:fldChar w:fldCharType="separate"/>
      </w:r>
      <w:r>
        <w:rPr>
          <w:rFonts w:ascii="times new roman"/>
          <w:color w:val="6d6d6d"/>
          <w:sz w:val="24"/>
          <w:u w:val="single"/>
          <w:rtl w:val="off"/>
          <w:lang w:val="en-US"/>
        </w:rPr>
        <w:t>заявки</w:t>
      </w:r>
      <w:r>
        <w:fldChar w:fldCharType="end"/>
      </w:r>
      <w:r>
        <w:rPr>
          <w:rFonts w:ascii="times new roman"/>
          <w:color w:val="000000"/>
          <w:sz w:val="24"/>
          <w:rtl w:val="off"/>
          <w:lang w:val="en-US"/>
        </w:rPr>
        <w:t xml:space="preserve"> на получение субсидии (по форме приложения N 2 к настоящему Механизму) и документов (всех или одного из них), указанных в </w:t>
      </w:r>
      <w:r>
        <w:fldChar w:fldCharType="begin"/>
      </w:r>
      <w:r>
        <w:instrText xml:space="preserve"> HYPERLINK "consultantplus://offline/ref=C7B3FC0F610A61D0705A6D0232BFC73C0D32301E7F7867E51774E3A0CD0D1B7E145EC45D6859891BDAF72BODm3F" </w:instrText>
      </w:r>
      <w:r>
        <w:fldChar w:fldCharType="separate"/>
      </w:r>
      <w:r>
        <w:rPr>
          <w:rFonts w:ascii="times new roman"/>
          <w:color w:val="6d6d6d"/>
          <w:sz w:val="24"/>
          <w:u w:val="single"/>
          <w:rtl w:val="off"/>
          <w:lang w:val="en-US"/>
        </w:rPr>
        <w:t>приложении N 1</w:t>
      </w:r>
      <w:r>
        <w:fldChar w:fldCharType="end"/>
      </w:r>
      <w:r>
        <w:rPr>
          <w:rFonts w:ascii="times new roman"/>
          <w:color w:val="000000"/>
          <w:sz w:val="24"/>
          <w:rtl w:val="off"/>
          <w:lang w:val="en-US"/>
        </w:rPr>
        <w:t xml:space="preserve"> настоящего Механизма;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б) несоответствие требованиям, установленным настоящим Механизмом;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Администрация Жемчужненского поссовета Ширинского района Республики Хакасия, в случае принятия положительного решения о предоставлении субсидии в течении 5 дней направляет уведомление в ТСЖ, ЖСК, УО о принятом решении.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8. ТСЖ, ЖСК, УО, после получения уведомления о принятом положительном решении проводит процедуры отбора по привлечению подрядных организаций для выполнения мероприятий по оснащению многоквартирного жилищного фонда муниципального образования Жемчужненский поссовет ПУ, согласно Порядка, утвержденного настоящим Постановлением.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9. ТСЖ, ЖСК либо УО в течение 5 дней после выполнения мероприятий по оснащению многоквартирного жилищного фонда муниципального образования Жемчужненский поссовет ПУ направляет в Администрацию Жемчужненского поссовета Ширинского района Республики Хакасия заявку на финансирование проделанных работ, с приложением: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1) копии договора подряда на установку ПУ (тепловой энергии, горячей и холодной воды, электрической энергии);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2) заверенную копию протокола комиссии по отбору подрядной организации на проведение работ по установке ПУ в многоквартирных домах при участии собственников жилых помещений и специалистов Администрации Жемчужненского поссовета (по согласованию);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3) заверенную копию соответствующей лицензии выбранной подрядной организации на осуществление работ по установке ПУ.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4) подтверждения (выписка с банковского счета ТСЖ, ЖСК, УО) о поступлении софинансирования собственников в размере 5% от общей суммы расходов на мероприятия по оснащению ПУ конкретного 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5) заверенную копию актов о приемке выполненных работ (по </w:t>
      </w:r>
      <w:r>
        <w:fldChar w:fldCharType="begin"/>
      </w:r>
      <w:r>
        <w:instrText xml:space="preserve"> HYPERLINK "consultantplus://offline/ref=C7B3FC0F610A61D0705A730F24D39839073F6D137E7A36BB4372B4FF9D0B4E3E5458911E2C558EO1m3F" </w:instrText>
      </w:r>
      <w:r>
        <w:fldChar w:fldCharType="separate"/>
      </w:r>
      <w:r>
        <w:rPr>
          <w:rFonts w:ascii="times new roman"/>
          <w:color w:val="6d6d6d"/>
          <w:sz w:val="24"/>
          <w:u w:val="single"/>
          <w:rtl w:val="off"/>
          <w:lang w:val="en-US"/>
        </w:rPr>
        <w:t>форме КС-2</w:t>
      </w:r>
      <w:r>
        <w:fldChar w:fldCharType="end"/>
      </w:r>
      <w:r>
        <w:rPr>
          <w:rFonts w:ascii="times new roman"/>
          <w:color w:val="000000"/>
          <w:sz w:val="24"/>
          <w:rtl w:val="off"/>
          <w:lang w:val="en-US"/>
        </w:rPr>
        <w:t>, утвержденной Постановлением Госкомстата России от 11.11.1999 N 100), согласованных с Администрацией Жемчужненский поссовет Ширинского района Республики Хакасия и подписанных лицами, которые уполномочены действовать от имени ТСЖ, ЖСК или УО;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6) заверенную справку о стоимости выполненных работ и затрат (по </w:t>
      </w:r>
      <w:r>
        <w:fldChar w:fldCharType="begin"/>
      </w:r>
      <w:r>
        <w:instrText xml:space="preserve"> HYPERLINK "consultantplus://offline/ref=C7B3FC0F610A61D0705A730F24D39839073F6D137E7A36BB4372B4FF9D0B4E3E5458911E2C568DO1mFF" </w:instrText>
      </w:r>
      <w:r>
        <w:fldChar w:fldCharType="separate"/>
      </w:r>
      <w:r>
        <w:rPr>
          <w:rFonts w:ascii="times new roman"/>
          <w:color w:val="6d6d6d"/>
          <w:sz w:val="24"/>
          <w:u w:val="single"/>
          <w:rtl w:val="off"/>
          <w:lang w:val="en-US"/>
        </w:rPr>
        <w:t>форме КС-3</w:t>
      </w:r>
      <w:r>
        <w:fldChar w:fldCharType="end"/>
      </w:r>
      <w:r>
        <w:rPr>
          <w:rFonts w:ascii="times new roman"/>
          <w:color w:val="000000"/>
          <w:sz w:val="24"/>
          <w:rtl w:val="off"/>
          <w:lang w:val="en-US"/>
        </w:rPr>
        <w:t>, утвержденной Постановлением Госкомстата России от 11.11.1999 N 100);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7) заверенных актов приемки и ввода в эксплуатацию приборов учета для взаимных расчетов с ресурсоснабжающей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          10. Администрация Жемчужненского поссовета Ширинского района Республики Хакасия в течение 5 рабочих дней со дня поступления документов, указанных в </w:t>
      </w:r>
      <w:r>
        <w:fldChar w:fldCharType="begin"/>
      </w:r>
      <w:r>
        <w:instrText xml:space="preserve"> HYPERLINK "consultantplus://offline/ref=C7B3FC0F610A61D0705A6D0232BFC73C0D32301E7F7867E51774E3A0CD0D1B7E145EC45D6859891BDAF72DODm1F" </w:instrText>
      </w:r>
      <w:r>
        <w:fldChar w:fldCharType="separate"/>
      </w:r>
      <w:r>
        <w:rPr>
          <w:rFonts w:ascii="times new roman"/>
          <w:color w:val="6d6d6d"/>
          <w:sz w:val="24"/>
          <w:u w:val="single"/>
          <w:rtl w:val="off"/>
          <w:lang w:val="en-US"/>
        </w:rPr>
        <w:t xml:space="preserve">п. </w:t>
      </w:r>
      <w:r>
        <w:fldChar w:fldCharType="end"/>
      </w:r>
      <w:r>
        <w:rPr>
          <w:rFonts w:ascii="times new roman"/>
          <w:color w:val="000000"/>
          <w:sz w:val="24"/>
          <w:rtl w:val="off"/>
          <w:lang w:val="en-US"/>
        </w:rPr>
        <w:t xml:space="preserve">9 настоящего Механизма, подает </w:t>
      </w:r>
      <w:r>
        <w:fldChar w:fldCharType="begin"/>
      </w:r>
      <w:r>
        <w:instrText xml:space="preserve"> HYPERLINK "consultantplus://offline/ref=C7B3FC0F610A61D0705A6D0232BFC73C0D32301E7F7867E51774E3A0CD0D1B7E145EC45D6859891BDAF728ODm5F" </w:instrText>
      </w:r>
      <w:r>
        <w:fldChar w:fldCharType="separate"/>
      </w:r>
      <w:r>
        <w:rPr>
          <w:rFonts w:ascii="times new roman"/>
          <w:color w:val="6d6d6d"/>
          <w:sz w:val="24"/>
          <w:u w:val="single"/>
          <w:rtl w:val="off"/>
          <w:lang w:val="en-US"/>
        </w:rPr>
        <w:t>заявку</w:t>
      </w:r>
      <w:r>
        <w:fldChar w:fldCharType="end"/>
      </w:r>
      <w:r>
        <w:rPr>
          <w:rFonts w:ascii="times new roman"/>
          <w:color w:val="000000"/>
          <w:sz w:val="24"/>
          <w:rtl w:val="off"/>
          <w:lang w:val="en-US"/>
        </w:rPr>
        <w:t xml:space="preserve"> на финансирование в Администрацию Ширинского района Республики Хакасия. При поступлении средств от Администрации Ширинского района Республики Хакасия Администрация Жемчужненского поссовета Ширинского района Республики Хакасия  в течение 5 рабочих дней перечисляет средства, предусмотренные на мероприятия по оснащению многоквартирного жилищного фонда муниципального образования Жемчужненский поссовет, на банковский счет, указанный ТСЖ, ЖСК либо УО.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Предоставление субсидий осуществляется через Администрацию Жемчужненского поссовета Ширинского района Республики Хакасия в соответствии с настоящим Механизмом на основании заключенного Соглашения в пределах средств, предусмотренных в бюджете муниципального образования Жемчужненский поссовет на мероприятия по оснащению многоквартирного жилищного фонда муниципального образования Жемчужненский поссовет. Денежные средства собственников помещений в многоквартирном доме, полученные ТСЖ, ЖСК либо УО в счет долевого финансирования мероприятий по оснащению многоквартирного жилищного фонда муниципального образования Жемчужненский поссовет, также аккумулируются на банковском счете ТСЖ, ЖСК либо УО.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11. Предоставление субсидии на мероприятия по оснащению многоквартирного жилищного фонда муниципального образования Жемчужненский поссовет производится в 1 этап: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в размере 100% от общей суммы расходов на мероприятия по оснащению ПУ конкретного многоквартирного дома на основании следующих подписанных и согласованных уполномоченными лицами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подтверждения (выписка с банковского счета ТСЖ, ЖСК, УО) о поступлении софинансирования собственников в размере 5% от общей суммы расходов на мероприятия по оснащению ПУ конкретного 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копии подписанного договора на выполнение мероприятия по оснащению многоквартирного жилищного фонда муниципального образования Жемчужненский поссовет (копию договора подряда на установку ПУ (тепловой энергии, горячей и холодной воды,);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актов о приемке выполненных работ (по </w:t>
      </w:r>
      <w:r>
        <w:fldChar w:fldCharType="begin"/>
      </w:r>
      <w:r>
        <w:instrText xml:space="preserve"> HYPERLINK "consultantplus://offline/ref=C7B3FC0F610A61D0705A730F24D39839073F6D137E7A36BB4372B4FF9D0B4E3E5458911E2C558EO1m3F" </w:instrText>
      </w:r>
      <w:r>
        <w:fldChar w:fldCharType="separate"/>
      </w:r>
      <w:r>
        <w:rPr>
          <w:rFonts w:ascii="times new roman"/>
          <w:color w:val="6d6d6d"/>
          <w:sz w:val="24"/>
          <w:u w:val="single"/>
          <w:rtl w:val="off"/>
          <w:lang w:val="en-US"/>
        </w:rPr>
        <w:t>форме КС-2</w:t>
      </w:r>
      <w:r>
        <w:fldChar w:fldCharType="end"/>
      </w:r>
      <w:r>
        <w:rPr>
          <w:rFonts w:ascii="times new roman"/>
          <w:color w:val="000000"/>
          <w:sz w:val="24"/>
          <w:rtl w:val="off"/>
          <w:lang w:val="en-US"/>
        </w:rPr>
        <w:t>, утвержденной Постановлением Госкомстата России от 11.11.1999 N 100), согласованных с Администрацией Жемчужненского поссовета Ширинского района Республики Хакасия и подписанных лицами, которые уполномочены действовать от имени ТСЖ, ЖСК или УО;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справок о стоимости выполненных работ и затрат (по </w:t>
      </w:r>
      <w:r>
        <w:fldChar w:fldCharType="begin"/>
      </w:r>
      <w:r>
        <w:instrText xml:space="preserve"> HYPERLINK "consultantplus://offline/ref=C7B3FC0F610A61D0705A730F24D39839073F6D137E7A36BB4372B4FF9D0B4E3E5458911E2C568DO1mFF" </w:instrText>
      </w:r>
      <w:r>
        <w:fldChar w:fldCharType="separate"/>
      </w:r>
      <w:r>
        <w:rPr>
          <w:rFonts w:ascii="times new roman"/>
          <w:color w:val="6d6d6d"/>
          <w:sz w:val="24"/>
          <w:u w:val="single"/>
          <w:rtl w:val="off"/>
          <w:lang w:val="en-US"/>
        </w:rPr>
        <w:t>форме КС-3</w:t>
      </w:r>
      <w:r>
        <w:fldChar w:fldCharType="end"/>
      </w:r>
      <w:r>
        <w:rPr>
          <w:rFonts w:ascii="times new roman"/>
          <w:color w:val="000000"/>
          <w:sz w:val="24"/>
          <w:rtl w:val="off"/>
          <w:lang w:val="en-US"/>
        </w:rPr>
        <w:t>, утвержденной Постановлением Госкомстата России от 11.11.1999 N 100);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актов приемки и ввода в эксплуатацию приборов учета для взаимных расчетов с ресурсоснабжающей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12. Администрация Жемчужненского поссовета Ширинского района Республики Хакасия имеет право отказать в согласовании акта приемки выполненных работ в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несоответствия выполненных работ проектно-сметной документации;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превышения утвержденной сметы расходов на мероприятия по оснащению ПУ конкретного 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13. Администрация Жемчужненского поссовета осуществляет контроль за ходом выполнения работ и общий контроль за целевым и эффективным использованием средств на оплату расходов по оснащению многоквартирного жилищного фонда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Приложение 1 к Механизму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ПЕРЕЧЕНЬ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документов, необходимых для рассмотрения вопроса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о предоставлении субсидии на долевое финансирование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мероприятий по оснащению многоквартирного жилищного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фонда коллективными приборами (узлами)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1. Копия протокола общего собрания собственников помещений в многоквартирном доме о выборе способа управления данным многоквартирным домом.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2. Копия Договора управления многоквартирным домом.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3. Выписка из Устава ТСЖ, ЖСК, подтверждающая, что собственники помещений многоквартирного дома входят в данное ТСЖ, ЖСК (в случае, если ТСЖ, ЖСК создано собственниками помещений более чем одного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4. Копия протокола общего собрания собственников помещений в многоквартирном доме о принятии решения на долевое финансирование мероприятий по оснащению многоквартирного жилищного фонда муниципального Жемчужненский поссовет коллективными приборами (узлами) учета потребления коммунальных ресурсов, где отражается согласие собственников на внесение средств на долевое финансирование мероприятий по оснащению многоквартирного дома коллективными приборами (узлами) учета потребления коммунальных ресурсов в размере не менее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5. Копия протокола общего собрания собственников помещений в многоквартирном доме об утверждении собственниками помещений в многоквартирном доме сметы расходов на мероприятия по оснащению коллективными приборами (узлами) учета потребления коммунальных ресурсов конкретного 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6. Копия свидетельства о регистрации ТСЖ, ЖСК, управляющей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7. Копия свидетельства о присвоении ТСЖ, ЖСК, управляющей организации ОГРН и ИНН.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8. Справка о реквизитах ТСЖ, ЖСК, УО.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Примечание: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Все предоставленные документы должны быть заверены синей печатью, подписью председателя ТСЖ, ЖСК либо руководителя управляющей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Приложение N 2 к Механизму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ЗАЯВКА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 ПОЛУЧЕНИЕ СУБСИДИИ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В Администрацию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Главе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С.Е. Ашуркину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от кого (наименование организации или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физического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(юридический адрес, контактный телефон)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Прошу  рассмотреть  вопрос о  предоставлении  в  2012 году  субсидии  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размере ___________ рублей _________ копеек (сумма прописью) на мероприятия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по оснащению  многоквартирного дома,  расположенного по адресу:  Республика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Хакасия, п.Жемчужный, Микрорайон,дом N ____, коллективными приборами (узлами) учета потребления коммунальных ресурсов,  в том  числе  (указать  тип  прибора  (узла)  учета  потребления коммунального  ресурса).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Гарантирую  целевое  использование  бюджетных  средств,  выделенных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мероприятия  по  оснащению  многоквартирного  дома  коллективными приборами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(узлами)     учета    потребления    коммунальных    ресурсов    указанного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многоквартирного дома.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Обязуюсь: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обеспечить  100%  сбор  средств  с  собственников  помещений  данного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многоквартирного дома (доля  собственных  средств  на  мероприятия по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оснащению  многоквартирного  дома  коллективными  приборами  (узлами)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учета  потребления коммунальных  ресурсов указанного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дома в объеме не менее 5% от общей суммы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оплату за выполненные работы  по  установке  приборов  (узлов)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потребления   коммунальных   ресурсов   (тепловой  энергии, горячей 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холодной воды, электрической энергии) производить только на основании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фактических   документов   по  приемке  выполненных  работ  в  данном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многоквартирном  доме, согласованных  с  Администрацией Жемчужненского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Приложения: на ______ л., в _______ экз.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(подпись)                        (расшифровка подписи)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 ______________ 2012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 xml:space="preserve">к  Постановлению Администрации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Жемчужненского поссовета №   от 30.07.2012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ПОРЯДОК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ПРИВЛЕЧЕНИЯ 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ЖИЛИЩНЫМ, ЖИЛИЩНО-СТРОИТЕЛЬНЫМ ИЛИ ИНЫМ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СПЕЦИАЛИЗИРОВАННЫМ 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ЛИБО ВЫБРАННОЙ СОБСТВЕННИКАМИ ПОМЕЩЕНИЙ 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МНОГОКВАРТИРНОМ ДОМЕ 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ПОДРЯДНЫХ ОРГАНИЗАЦИЙ ДЛЯ ВЫПОЛНЕНИЯ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b/>
          <w:color w:val="000000"/>
          <w:sz w:val="20"/>
          <w:rtl w:val="off"/>
          <w:lang w:val="en-US"/>
        </w:rPr>
        <w:t>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1.1. Настоящие методические рекомендации разработаны в целях обеспечения единого методологического подхода при привлечении подрядных организаций для выполнения работ по оснащению многоквартирного жилого фонда коллективными приборами учета потребления коммунальных ресурсов (далее – привлечение подрядных организаций), и  подготовке договоров подряда на выполнение работ по оснащению многоквартирного жилого фонда коллективными приборами учета потребления коммунальных ресурсов, заключаемых  с победителями открытых конкурсов по привлечению подрядных организаций.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1.2. Термины и определения, применяемые в настоящем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конкурсный отбор подрядной организации - способ определения подрядной организации для выполнения работ по оснащению многоквартирного жилого фонда коллективными приборами учета потребления коммунальных ресурсов, обеспечивающий привлечение для выполнения указанных работ организации, имеющей наиболее квалифицированный штат работников;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заказчик - товарищество собственников жилья, жилищный, жилищно-строительный кооператив и иной специализированный потребительский кооператив либо выбранная собственниками помещений в многоквартирном доме управляющая организация;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договор на выполнение работ - договор на выполнение работ по оснащению многоквартирного жилого фонда коллективными приборами учета потребления коммунальных ресурсов, заключаемый между заказчиком и подрядной организацией, определенной по итогам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организатор конкурсного отбора - заказчик либо юридическое лицо, привлеченное заказчиком во взаимодействии с органами местного самоуправления на основании договора для осуществления функций организатора конкурсного отбора, либо орган местного самоуправления во взаимодействии с заказчиком;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конкурсная комиссия - коллегиальный орган, формируемый заказчиком в целях осуществления конкурсного отбора подрядных организаций для выполнения работ 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участник конкурсного отбора - юридическое лицо или индивидуальный предприниматель, имеющие законное право заниматься деятельностью, составляющей предмет конкурсного отбора, и соответствующие требованиям, указанным в конкурсной документации;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конкурсная документация - пакет документов, содержащий требования и критерии оценки участников конкурсного отбора подрядной организации по их финансовому положению и квалификации, исходную информацию о технических, коммерческих и иных характеристиках объекта капитального ремонта, условиях и процедурах конкурсного отбора подрядной организации, основных условиях договора на выполнение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заявка на участие - заявка юридического лица или индивидуального предпринимателя на участие в конкурсном отборе подрядной организации, соответствующая требованиям конкурсной документации и содержащая предложения по выполнению работ 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1.3. Выбранная собственниками помещений в многоквартирном доме управляющая организация, осуществляющая деятельность по выполнению ремонта многоквартирных домов и имеющая предусмотренную действующим законодательством разрешительную документацию на выполнение работ по оснащению многоквартирного жилого фонда коллективными приборами учета потребления коммунальных ресурсов, производственную базу (техническую оснащенность), квалифицированный штатный состав сотрудников, опыт работы по аналогичным работам, при наличии решения общего собрания собственников помещений в многоквартирном доме о выполнении работ по оснащению многоквартирного жилого фонда коллективными приборами учета потребления коммунальных ресурсов данной управляющей организацией вправе самостоятельно провести оснащение многоквартирного жилого фонда коллективными приборами учета потребления коммунальных ресурсов , включенного в Программу.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1.4. Объем оснащения многоквартирного жилого фонда коллективными приборами учета потребления коммунальных ресурсов и его стоимость определяются сметой выполняемых работ, утвержденной собственниками помещений многоквартирного дома и согласованной с органами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Решение общего собрания собственников помещений многоквартирного дома должно содержать положительное решение собственников помещений о финансировании работ по оснащению многоквартирного жилого фонда коллективными приборами учета потребления коммунальных ресурсов за счет собственных средств в размере не менее пяти процентов от общего объема средств, предоставляемых на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2. Функции заказчика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2.1. Заказчик осуществляет следующие функции: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принимает решение о проведении конкурсного отбора подрядной организации и несет все расходы по его проведению;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во взаимодействии с органами местного самоуправления определяет условия проведения конкурсного отбора подрядной организации (предмет, срок проведения, организатора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утверждает конкурсную документацию;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участвует в формировании и работе конкурсных комиссий;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совместно с организатором конкурсного отбора отвечает на вопросы участников конкурсного отбора, вносит изменения в конкурсную документацию и порядок проведения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утверждает результаты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заключает договор на выполнение работ с победителем конкурсного отбора и информирует членов конкурсной комиссии о его заключении.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3. Функции организатора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3.1. Организатор конкурсного отбора осуществляет следующие функции: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разрабатывает конкурсную документацию и передает ее на утверждение заказчику;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публикует информацию о проведении конкурсного отбора в порядке, установленном </w:t>
      </w:r>
      <w:r>
        <w:fldChar w:fldCharType="begin"/>
      </w:r>
      <w:r>
        <w:instrText xml:space="preserve"> HYPERLINK "consultantplus://offline/ref=C0D2314EF63CD6486443E2FECB841C897899A393E3B5B1B67E4817F4BD8217912A7F629FABDA555D548BCEW6ZEK" </w:instrText>
      </w:r>
      <w:r>
        <w:fldChar w:fldCharType="separate"/>
      </w:r>
      <w:r>
        <w:rPr>
          <w:rFonts w:ascii="times new roman"/>
          <w:color w:val="6d6d6d"/>
          <w:sz w:val="20"/>
          <w:u w:val="single"/>
          <w:rtl w:val="off"/>
          <w:lang w:val="en-US"/>
        </w:rPr>
        <w:t>пунктом 6.2</w:t>
      </w:r>
      <w:r>
        <w:fldChar w:fldCharType="end"/>
      </w:r>
      <w:r>
        <w:rPr>
          <w:rFonts w:ascii="times new roman"/>
          <w:color w:val="000000"/>
          <w:sz w:val="20"/>
          <w:rtl w:val="off"/>
          <w:lang w:val="en-US"/>
        </w:rPr>
        <w:t xml:space="preserve"> настоящего Порядка;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назначает представителя организатора конкурсного отбора по взаимодействию с участниками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формирует персональный состав конкурсных комиссий;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отвечает на вопросы участников конкурсного отбора, привлекая, при необходимости, заказчика;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при необходимости, совместно с заказчиком вносит изменения в конкурсную документацию, сроки и порядок проведения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осуществляет прием, регистрацию и хранение конкурсных заявок;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предоставляет помещение для проведения процедуры вскрытия конвертов с заявками на участие и участвует через своего представителя в этой процедуре;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предоставляет помещение для заседаний конкурсной комиссии и участвует через своего представителя в работе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ведет протоколы заседаний конкурсной комиссии, обеспечивает их подписание и опубликование в порядке, установленном </w:t>
      </w:r>
      <w:r>
        <w:fldChar w:fldCharType="begin"/>
      </w:r>
      <w:r>
        <w:instrText xml:space="preserve"> HYPERLINK "consultantplus://offline/ref=C0D2314EF63CD6486443E2FECB841C897899A393E3B5B1B67E4817F4BD8217912A7F629FABDA555D548BCEW6ZEK" </w:instrText>
      </w:r>
      <w:r>
        <w:fldChar w:fldCharType="separate"/>
      </w:r>
      <w:r>
        <w:rPr>
          <w:rFonts w:ascii="times new roman"/>
          <w:color w:val="6d6d6d"/>
          <w:sz w:val="20"/>
          <w:u w:val="single"/>
          <w:rtl w:val="off"/>
          <w:lang w:val="en-US"/>
        </w:rPr>
        <w:t>пунктом 6.2</w:t>
      </w:r>
      <w:r>
        <w:fldChar w:fldCharType="end"/>
      </w:r>
      <w:r>
        <w:rPr>
          <w:rFonts w:ascii="times new roman"/>
          <w:color w:val="000000"/>
          <w:sz w:val="20"/>
          <w:rtl w:val="off"/>
          <w:lang w:val="en-US"/>
        </w:rPr>
        <w:t xml:space="preserve"> настоящего Порядка;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оповещает в письменном виде победителя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организует получение, возврат и удержание обеспечений конкурсных заявок (если обеспечение заявки на участие предусмотрено конкурсной документацией);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направляет информацию о результатах конкурсного отбора подрядной организации в орган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4. Функции, права и обязанности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 Конкурсная комиссия создается не позднее чем за пять рабочих дней до опубликования извещения о проведении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4.2. Конкурсная комиссия осуществляет следующие функции: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производит вскрытие конвертов с заявками на участие, оформляет и подписывает протокол вскрытия конвертов;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осуществляет рассмотрение, оценку и сопоставление конкурсных заявок, оформляет и подписывает соответствующие протоколы;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определяет победителя конкурсного отбора подрядной организации или принимает иное решение по результату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4.3. В состав конкурсной комиссии включаются представители: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заказчика (не более двух представителей);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собственников помещений многоквартирного дома (один представитель);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органа местного самоуправления (не более двух представителей, по согласованию);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4.4. Конкурсная комиссия проводит свои заседания в сроки и в порядке, определенные соответствующей конкурсной документацией.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4.5. Конкурсная комиссия имеет право запросить у участника конкурсного отбора или получить из других источников дополнительную информацию, подтверждающую и (или) уточняющую сведения, приведенные участником конкурсного отбора в заявке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4.6. Конкурсную комиссию возглавляет председатель, назначаемый организатором конкурсного отбора из числа представителей заказчика. Заместитель председателя конкурсной комиссии назначается организатором конкурсного отбора из числа представителей органа местного самоуправления. Ответственный секретарь конкурсной комиссии назначается организатором конкурсного отбора из числа представителей органа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4.7. Заседание конкурсной комиссии проводит председатель конкурсной комиссии. В случае отсутствия председателя заседание конкурсной комиссии проводит заместитель председателя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4.8. Решения конкурсной комиссии считаются правомочными, если на ее заседании присутствуют не менее чем две трети от ее состава, при обязательном условии участия в заседании хотя бы одного представителя заказчика.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4.9. Конкурсная комиссия не рассматривает заявки на участие в случае: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непредставления информации, установленной конкурсной документацией, или представления недостоверной информации участником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несоответствия участника конкурсного отбора требованиям конкурсной документации;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нахождения участника конкурсного отбора в состоянии реорганизации, ликвидации или банкротства.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4.10. Решения конкурсной комиссии принимаются, если за их принятие проголосовало не менее половины присутствующих на заседании членов комиссии. При равенстве голосов голос председательствующего на заседании является решающим.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4.11. Решения конкурсной комиссии оформляются протоколами, которые подписываются присутствующими на заседании членами конкурсной комиссии. В протоколах обязательно должны быть указаны особые мнения членов конкурсной комиссии (при наличии).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4.12. Председатель конкурсной комиссии (заместитель председателя в случае отсутствия председателя):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руководит деятельностью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председательствует на заседаниях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несет ответственность за соблюдение требований конкурсной документации и выполнение возложенных на конкурсную комиссию задач;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осуществляет иные действия в соответствии с конкурсной документацией и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4.13. Члены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участвуют в решении всех вопросов, входящих в компетенцию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участвуют в заседаниях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выполняют в установленные сроки поручения председателя конкурсной комиссии, решения конкурсной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4.14. Председатель и члены конкурсной комиссии обязаны обеспечивать конфиденциальность данных об участниках конкурсного отбора и сведений, содержащихся в заявках на участие, до опубликования результатов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4.15. Председатель, заместитель председателя, ответственный секретарь и другие члены конкурсной комиссии не вправе проводить переговоры с участниками конкурсного отбора во время процедур проведения конкурсного отбора подрядной организации, за исключением случаев, предусмотренных конкурсной документацией и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4.16. Конкурсная комиссия прекращает свою деятельность после проведения всех процедур конкурсного отбора подрядной организации, приведших к заключению договора подряда.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5. Участники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5.1. Для участия в конкурсном отборе подрядной организации допускаются участники конкурсного отбора, соответствующие следующим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деятельность участника конкурсного отбора не должна быть прекращена в связи с наложением административного наказания в виде административного приостановления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 участника конкурсного отбора не должно быть просроченной задолженности перед бюджетами всех уровней или государственными внебюджетными фондами;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участник конкурсного отбора не должен находиться в процессе ликвидации или в процедуре банкротства.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5.2. Юридические лица или индивидуальные предприниматели до подачи заявки на участие вправе предварительно ознакомиться с техническим состоянием многоквартирных домов, подлежащих оснащению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5.3. Участник конкурсного отбора вправе присутствовать на заседании конкурсной комиссии при рассмотрении заявок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6. Проведение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 Сообщение о проведении конкурсного отбора подрядной организации публикуется организатором конкурсного отбора не менее чем за семь дней до даты окончания срока подачи заявок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6.2. Порядок опубликования информации о конкурсном отборе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6.2.1. Официальная информация о конкурсном отборе подрядной организации (</w:t>
      </w:r>
      <w:r>
        <w:fldChar w:fldCharType="begin"/>
      </w:r>
      <w:r>
        <w:instrText xml:space="preserve"> HYPERLINK "consultantplus://offline/ref=C0D2314EF63CD6486443E2FECB841C897899A393E3B5B1B67E4817F4BD8217912A7F629FABDA555D548ACAW6ZFK" </w:instrText>
      </w:r>
      <w:r>
        <w:fldChar w:fldCharType="separate"/>
      </w:r>
      <w:r>
        <w:rPr>
          <w:rFonts w:ascii="times new roman"/>
          <w:color w:val="6d6d6d"/>
          <w:sz w:val="20"/>
          <w:u w:val="single"/>
          <w:rtl w:val="off"/>
          <w:lang w:val="en-US"/>
        </w:rPr>
        <w:t>извещение</w:t>
      </w:r>
      <w:r>
        <w:fldChar w:fldCharType="end"/>
      </w:r>
      <w:r>
        <w:rPr>
          <w:rFonts w:ascii="times new roman"/>
          <w:color w:val="000000"/>
          <w:sz w:val="20"/>
          <w:rtl w:val="off"/>
          <w:lang w:val="en-US"/>
        </w:rPr>
        <w:t xml:space="preserve"> о проведении конкурсного отбора по форме согласно приложению 1, конкурсная документация, протоколы заседаний конкурсных комиссий) публикуется на официальных сайтах и в официальных печатных изданиях органов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6.2.2. По решению организатора конкурсного отбора информация о проведении конкурсного отбора подрядной организации может дополнительно распространяться претендентам на участие в конкурсном отборе подрядной организации путем индивидуальной адресной рассылки.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6.3. Участник конкурсного отбора подает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составленную по форме согласно приложению 3, с предоставлением следующих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1) </w:t>
      </w:r>
      <w:r>
        <w:fldChar w:fldCharType="begin"/>
      </w:r>
      <w:r>
        <w:instrText xml:space="preserve"> HYPERLINK "consultantplus://offline/ref=C0D2314EF63CD6486443E2FECB841C897899A393E3B5B1B67E4817F4BD8217912A7F629FABDA555D548ACEW6ZCK" </w:instrText>
      </w:r>
      <w:r>
        <w:fldChar w:fldCharType="separate"/>
      </w:r>
      <w:r>
        <w:rPr>
          <w:rFonts w:ascii="times new roman"/>
          <w:color w:val="6d6d6d"/>
          <w:sz w:val="20"/>
          <w:u w:val="single"/>
          <w:rtl w:val="off"/>
          <w:lang w:val="en-US"/>
        </w:rPr>
        <w:t>опись</w:t>
      </w:r>
      <w:r>
        <w:fldChar w:fldCharType="end"/>
      </w:r>
      <w:r>
        <w:rPr>
          <w:rFonts w:ascii="times new roman"/>
          <w:color w:val="000000"/>
          <w:sz w:val="20"/>
          <w:rtl w:val="off"/>
          <w:lang w:val="en-US"/>
        </w:rPr>
        <w:t xml:space="preserve"> входящих в состав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документов (приложение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2) документ, подтверждающий полномочия лица на осуществление действий от имени участника конкурсного отбора, по </w:t>
      </w:r>
      <w:r>
        <w:fldChar w:fldCharType="begin"/>
      </w:r>
      <w:r>
        <w:instrText xml:space="preserve"> HYPERLINK "consultantplus://offline/ref=C0D2314EF63CD6486443E2FECB841C897899A393E3B5B1B67E4817F4BD8217912A7F629FABDA555D548ACFW6ZCK" </w:instrText>
      </w:r>
      <w:r>
        <w:fldChar w:fldCharType="separate"/>
      </w:r>
      <w:r>
        <w:rPr>
          <w:rFonts w:ascii="times new roman"/>
          <w:color w:val="6d6d6d"/>
          <w:sz w:val="20"/>
          <w:u w:val="single"/>
          <w:rtl w:val="off"/>
          <w:lang w:val="en-US"/>
        </w:rPr>
        <w:t>форме</w:t>
      </w:r>
      <w:r>
        <w:fldChar w:fldCharType="end"/>
      </w:r>
      <w:r>
        <w:rPr>
          <w:rFonts w:ascii="times new roman"/>
          <w:color w:val="000000"/>
          <w:sz w:val="20"/>
          <w:rtl w:val="off"/>
          <w:lang w:val="en-US"/>
        </w:rPr>
        <w:t xml:space="preserve"> согласно приложению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3) документ или копия документа, подтверждающего внесение обеспечения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(если обеспечение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предусмотрено конкурсной документацией);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4) документы или копии документов, подтверждающих опыт работы специалистов подрядчика на объектах-аналогах и соответствие квалификационным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5) копия бухгалтерского баланса на последнюю отчетную дату перед датой подачи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(для юридических лиц), справка о состоянии кредиторской задолженности и справка об имуществе на последнюю отчетную дату перед датой подачи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(для индивидуальных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имеют высшее специальное образование в строительной отрасли и опыт работы на руководящих должностях не менее пяти лет, по </w:t>
      </w:r>
      <w:r>
        <w:fldChar w:fldCharType="begin"/>
      </w:r>
      <w:r>
        <w:instrText xml:space="preserve"> HYPERLINK "consultantplus://offline/ref=C0D2314EF63CD6486443E2FECB841C897899A393E3B5B1B67E4817F4BD8217912A7F629FABDA555D548ACFW6Z1K" </w:instrText>
      </w:r>
      <w:r>
        <w:fldChar w:fldCharType="separate"/>
      </w:r>
      <w:r>
        <w:rPr>
          <w:rFonts w:ascii="times new roman"/>
          <w:color w:val="6d6d6d"/>
          <w:sz w:val="20"/>
          <w:u w:val="single"/>
          <w:rtl w:val="off"/>
          <w:lang w:val="en-US"/>
        </w:rPr>
        <w:t>форме</w:t>
      </w:r>
      <w:r>
        <w:fldChar w:fldCharType="end"/>
      </w:r>
      <w:r>
        <w:rPr>
          <w:rFonts w:ascii="times new roman"/>
          <w:color w:val="000000"/>
          <w:sz w:val="20"/>
          <w:rtl w:val="off"/>
          <w:lang w:val="en-US"/>
        </w:rPr>
        <w:t xml:space="preserve"> согласно приложению 6 с предоставлением документов, подтверждающих их квалификацию и опыт работы (копия диплома, заверенная копия трудовой книжки);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7) заверенные копии учредительных документов со всеми зарегистрированными изменениями и дополнениями к ним (для юридических лиц), заверенная копия документа, удостоверяющего личность, - паспорта гражданина Российской Федерации (для индивидуальных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8) заверенная копия свидетельства о постановке на учет в налоговом органе;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9) заверенная копия свидетельства о государственной регистрации;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10) оригинал или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11) справка из налогового органа о размере задолженности участника конкурсного отбора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w:t>
      </w:r>
      <w:r>
        <w:fldChar w:fldCharType="begin"/>
      </w:r>
      <w:r>
        <w:instrText xml:space="preserve"> HYPERLINK "consultantplus://offline/ref=C0D2314EF63CD6486443FCF3DDE8438C7190FB9DE4BBB9E925174CA9EA8B1DC66D303BDDEFD7545FW5Z4K" </w:instrText>
      </w:r>
      <w:r>
        <w:fldChar w:fldCharType="separate"/>
      </w:r>
      <w:r>
        <w:rPr>
          <w:rFonts w:ascii="times new roman"/>
          <w:color w:val="6d6d6d"/>
          <w:sz w:val="20"/>
          <w:u w:val="single"/>
          <w:rtl w:val="off"/>
          <w:lang w:val="en-US"/>
        </w:rPr>
        <w:t>Перечне</w:t>
      </w:r>
      <w:r>
        <w:fldChar w:fldCharType="end"/>
      </w:r>
      <w:r>
        <w:rPr>
          <w:rFonts w:ascii="times new roman"/>
          <w:color w:val="000000"/>
          <w:sz w:val="20"/>
          <w:rtl w:val="off"/>
          <w:lang w:val="en-US"/>
        </w:rPr>
        <w:t>, утвержденном приказом Минрегиона России от 30.12.2009 N 624).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6.4. Указанные документы являются обязательными для представления. Отсутствие в составе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какого-либо документа является основанием для отказа в допуске к участию в конкурсном отборе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6.5.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 должна быть представлена организатору конкурсного отбора в двойном конверте. На внешнем конверте указывается предмет конкурсного отбора. Во внешний конверт вкладываются два внутренних конверта: один - с оригиналом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конкурсного отбора, его почтовый адрес и телефон. Копия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должна содержать копии всех документов оригинала. Заверение копии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и входящих в ее состав документов не требуется.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6.6.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поступившие с опозданием, независимо от причины опоздания, к рассмотрению не принимаются и возвращаются участнику конкурсного отбора в нераспечатанном виде. Организатор конкурсного отбора регистрирует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или изменение в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в книге регистрации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 xml:space="preserve"> немедленно после ее приема уполномоченным лицом. Зарегистрированной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заявке</w:t>
      </w:r>
      <w:r>
        <w:fldChar w:fldCharType="end"/>
      </w:r>
      <w:r>
        <w:rPr>
          <w:rFonts w:ascii="times new roman"/>
          <w:color w:val="000000"/>
          <w:sz w:val="20"/>
          <w:rtl w:val="off"/>
          <w:lang w:val="en-US"/>
        </w:rPr>
        <w:t xml:space="preserve"> на участие присваивается порядковый номер, соответствующий номеру очередности ее доставки участником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6.7. Участник конкурсного отбора имеет право в любое время до даты и часа вскрытия конвертов отозвать поданную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Уведомление об отзыве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подается участником конкурсного отбора в письменном виде по адресу, в который доставлена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 Уведомление об отзыве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должно быть подписано лицом, подписавшим ее, и скреплено печатью организации - участника конкурсного отбора. Отозванная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 возвращается организатором конкурсного отбора участнику конкурсного отбора в нераспечатанном виде.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6.8. Участник конкурсного отбора имеет право в любое время до даты и часа вскрытия конвертов вносить изменения в поданную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Изменение вносится и регистрируется в соответствии с процедурой подачи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и должно быть оформлено участником конкурсного отбора как самостоятельный документ, подписанный лицом, подписавшим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и скрепленный печатью организации - участника конкурсного отбора. Документ, представляющий собой изменение, запечатывается в конверт, который оформляется так же, как внешний конверт с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заявкой</w:t>
      </w:r>
      <w:r>
        <w:fldChar w:fldCharType="end"/>
      </w:r>
      <w:r>
        <w:rPr>
          <w:rFonts w:ascii="times new roman"/>
          <w:color w:val="000000"/>
          <w:sz w:val="20"/>
          <w:rtl w:val="off"/>
          <w:lang w:val="en-US"/>
        </w:rPr>
        <w:t xml:space="preserve"> на участие, и на котором делается надпись "Изменение". Изменение имеет приоритет над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заявкой</w:t>
      </w:r>
      <w:r>
        <w:fldChar w:fldCharType="end"/>
      </w:r>
      <w:r>
        <w:rPr>
          <w:rFonts w:ascii="times new roman"/>
          <w:color w:val="000000"/>
          <w:sz w:val="20"/>
          <w:rtl w:val="off"/>
          <w:lang w:val="en-US"/>
        </w:rPr>
        <w:t xml:space="preserve">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6.9. Для участия в конкурсном отборе подрядной организации участник конкурсного отбора обязан представить обеспечение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(если обеспечение предусмотрено конкурсной документацией).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6.10. Обеспечение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удерживается в пользу заказчика в следующих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участник конкурсного отбора отозвал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после процедуры вскрытия конвертов;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участник конкурсного отбора, выигравший конкурсный отбор подрядной организации, уклоняется от подписания договора подряда;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участник конкурсного отбора, выигравший конкурсный отбор подрядной организации, не предоставил обеспечение исполнения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6.11. Обеспечение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возвращается: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участникам конкурсного отбора, не допущенным к участию в конкурсном отборе подрядной организации, - в пятидневный срок со дня подписания протокола рассмотрения конкурсных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победителю конкурсного отбора подрядной организации - в десятидневный срок со дня подписания договора подряда при условии представления победителем надлежащего обеспечения исполнения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участникам конкурсного отбора, которые участвовали в конкурсном отборе подрядной организации, но не стали победителями, за исключением участника конкурсного отбора,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заявке</w:t>
      </w:r>
      <w:r>
        <w:fldChar w:fldCharType="end"/>
      </w:r>
      <w:r>
        <w:rPr>
          <w:rFonts w:ascii="times new roman"/>
          <w:color w:val="000000"/>
          <w:sz w:val="20"/>
          <w:rtl w:val="off"/>
          <w:lang w:val="en-US"/>
        </w:rPr>
        <w:t xml:space="preserve"> на участие которого присвоен второй номер, - в пятидневный срок со дня подписания протокола оценки и сопоставления конкурсных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участнику конкурсного отбора,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заявке</w:t>
      </w:r>
      <w:r>
        <w:fldChar w:fldCharType="end"/>
      </w:r>
      <w:r>
        <w:rPr>
          <w:rFonts w:ascii="times new roman"/>
          <w:color w:val="000000"/>
          <w:sz w:val="20"/>
          <w:rtl w:val="off"/>
          <w:lang w:val="en-US"/>
        </w:rPr>
        <w:t xml:space="preserve"> на участие которого присвоен второй номер, - в течение десяти дней со дня подписания договора подряда с победителем или с таким участником конкурсного отбора при условии предоставления надлежащего обеспечения исполнения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6.12. Для определения лучших условий исполнения договора подряда на выполнение работ по оснащению многоквартирного жилого фонда коллективными приборами учета потребления коммунальных ресурсов, предложенных в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заявках</w:t>
      </w:r>
      <w:r>
        <w:fldChar w:fldCharType="end"/>
      </w:r>
      <w:r>
        <w:rPr>
          <w:rFonts w:ascii="times new roman"/>
          <w:color w:val="000000"/>
          <w:sz w:val="20"/>
          <w:rtl w:val="off"/>
          <w:lang w:val="en-US"/>
        </w:rPr>
        <w:t xml:space="preserve"> на участие, конкурсная комиссия осуществляет оценку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 xml:space="preserve"> по следующим трем критериям: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цена договора: максимальное количество баллов - 60;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срок выполнения работ: максимальное количество баллов - 20;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квалификация участника конкурсного отбора: максимальное количество баллов - 20.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Оценка по критерию "квалификация участника конкурсного отбора" производится по четырем подкритериям: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опыт работы (количество успешно завершенных объектов-аналогов за последний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квалификация персонала (наличие в штате квалифицированного инженерного персонала);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соблюдение техники безопасности (количество несчастных случаев при производстве работ за последние два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Общее максимальное количество баллов по трем критериям - 100.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6.13. Ранжирование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 xml:space="preserve"> по количеству полученных баллов: номер 1 получает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 получившая наибольшее количество баллов по критерию "Квалификация", затем по критерию "Цена договора" и, в случае необходимости, - по критерию "Срок выполнения работ" последовательно. Участник конкурсного отбора, подавший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заявку</w:t>
      </w:r>
      <w:r>
        <w:fldChar w:fldCharType="end"/>
      </w:r>
      <w:r>
        <w:rPr>
          <w:rFonts w:ascii="times new roman"/>
          <w:color w:val="000000"/>
          <w:sz w:val="20"/>
          <w:rtl w:val="off"/>
          <w:lang w:val="en-US"/>
        </w:rPr>
        <w:t xml:space="preserve"> на участие, которой в результате ранжирования присвоен номер 1, объявляется победителем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6.14. Конкурсный отбор подрядной организации признается несостоявшимся в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если не подано ни одной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поданные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не удовлетворяют условиям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представлена только одна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заявка</w:t>
      </w:r>
      <w:r>
        <w:fldChar w:fldCharType="end"/>
      </w:r>
      <w:r>
        <w:rPr>
          <w:rFonts w:ascii="times new roman"/>
          <w:color w:val="000000"/>
          <w:sz w:val="20"/>
          <w:rtl w:val="off"/>
          <w:lang w:val="en-US"/>
        </w:rPr>
        <w:t xml:space="preserve">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В этом случае заказчик имеет право самостоятельно заключить договор с подрядной организацией, соответствующей требованиям конкурсной документации, и на определенных в ней условиях.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6.15. Заказчик в трехдневный срок утверждает протокол заседания конкурсной комиссии о результатах конкурсного отбора подрядной организации, в котором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выполняемые работы по  оснащению многоквартирного жилого фонда коллективными приборами учета потребления коммунальных ресурсов (краткое описание);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наименование и адреса всех участников конкурсного отбора, подавших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перечень участников конкурсного отбора,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заявки</w:t>
      </w:r>
      <w:r>
        <w:fldChar w:fldCharType="end"/>
      </w:r>
      <w:r>
        <w:rPr>
          <w:rFonts w:ascii="times new roman"/>
          <w:color w:val="000000"/>
          <w:sz w:val="20"/>
          <w:rtl w:val="off"/>
          <w:lang w:val="en-US"/>
        </w:rPr>
        <w:t xml:space="preserve"> на участие которых не рассматривались конкурсной комиссией, и причины нерассмотрения таких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
          <w:color w:val="000000"/>
          <w:sz w:val="20"/>
          <w:rtl w:val="off"/>
          <w:lang w:val="en-US"/>
        </w:rPr>
        <w:t xml:space="preserve">- определение соответствия требованиям конкурсной документации поданных конкурсных </w:t>
      </w:r>
      <w:r>
        <w:fldChar w:fldCharType="begin"/>
      </w:r>
      <w:r>
        <w:instrText xml:space="preserve"> HYPERLINK "consultantplus://offline/ref=C0D2314EF63CD6486443E2FECB841C897899A393E3B5B1B67E4817F4BD8217912A7F629FABDA555D548ACBW6ZCK" </w:instrText>
      </w:r>
      <w:r>
        <w:fldChar w:fldCharType="separate"/>
      </w:r>
      <w:r>
        <w:rPr>
          <w:rFonts w:ascii="times new roman"/>
          <w:color w:val="6d6d6d"/>
          <w:sz w:val="20"/>
          <w:u w:val="single"/>
          <w:rtl w:val="off"/>
          <w:lang w:val="en-US"/>
        </w:rPr>
        <w:t>заявок</w:t>
      </w:r>
      <w:r>
        <w:fldChar w:fldCharType="end"/>
      </w:r>
      <w:r>
        <w:rPr>
          <w:rFonts w:ascii="times new roman"/>
          <w:color w:val="000000"/>
          <w:sz w:val="20"/>
          <w:rtl w:val="off"/>
          <w:lang w:val="en-US"/>
        </w:rPr>
        <w:t xml:space="preserve"> и обоснование данного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наименование победителя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6.16. После утверждения протокола заседания конкурсной комиссии о результатах конкурсного отбора подрядной организации его копии предоставляются участникам конкурсного отбора по их требованию.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6.17. Заказчик в трехдневный срок после утверждения протокола заседания конкурсной комиссии о результатах конкурсного отбора подрядной организации направляет победителю конкурсного отбора уведомление с предложением о заключении договора на выполнение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6.18. Договор на выполнение работ заключается в срок, установленный конкурсной документацией.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выполнения работ по оснащению                                                      многоквартирного жилого фонда коллективными приборами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ИЗВЕЩЕНИЕ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 проведении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публикации извещения: 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Предмет  конкурсного  отбора:  право  заключения  договора  подряда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выполнение работ 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Адрес многоквартирного дома: 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Работы (объекты): 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(перечень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Заказчик: 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ИНН, телефон, адрес, адрес электронной почты,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контактное лицо заказчика)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Организатор конкурсного отбора: 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телефон, адрес, адрес электронной почты, контактное лицо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организатора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Начальная (максимальная) цена договора подряда: 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начала работ: 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вскрытия конвертов: 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Официальный Интернет-сайт для публикации: 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Место, дата и время вскрытия конвертов с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заявками</w:t>
      </w:r>
      <w:r>
        <w:fldChar w:fldCharType="end"/>
      </w:r>
      <w:r>
        <w:rPr>
          <w:rFonts w:ascii="courier new"/>
          <w:color w:val="000000"/>
          <w:sz w:val="20"/>
          <w:rtl w:val="off"/>
          <w:lang w:val="en-US"/>
        </w:rPr>
        <w:t xml:space="preserve"> на участие: 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Приложение: конкурсная документация в составе: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1)  общие  положения, требования к участникам конкурсного отбора, формы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2) техническая и сметная документация в составе: 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(перечень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3) договор подряда (проект).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выполнения работ по оснащению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 xml:space="preserve"> жилого фонда коллективными приборами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 xml:space="preserve">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 проведении конкурсного отбора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Предмет  конкурсного  отбора:  право  заключения  договора  подряда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выполнение работ 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субъекта Российской Федерации: 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муниципального образования: 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Адрес многоквартирного дома: 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Работы (объекты): 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(перечень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Заказчик: 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ИНН, телефон, адрес, контактное лицо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заказчика)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Организатор конкурсного отбора: 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телефон, адрес, адрес электронной почты, контактное лицо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организатора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Начальная (максимальная) цена договора подряда: 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начала работ: 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вскрытия конвертов: 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Место, дата и время вскрытия конвертов с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заявками</w:t>
      </w:r>
      <w:r>
        <w:fldChar w:fldCharType="end"/>
      </w:r>
      <w:r>
        <w:rPr>
          <w:rFonts w:ascii="courier new"/>
          <w:color w:val="000000"/>
          <w:sz w:val="20"/>
          <w:rtl w:val="off"/>
          <w:lang w:val="en-US"/>
        </w:rPr>
        <w:t xml:space="preserve"> на участие: 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Официальное   </w:t>
      </w:r>
      <w:r>
        <w:fldChar w:fldCharType="begin"/>
      </w:r>
      <w:r>
        <w:instrText xml:space="preserve"> HYPERLINK "consultantplus://offline/ref=C0D2314EF63CD6486443E2FECB841C897899A393E3B5B1B67E4817F4BD8217912A7F629FABDA555D548ACAW6ZFK" </w:instrText>
      </w:r>
      <w:r>
        <w:fldChar w:fldCharType="separate"/>
      </w:r>
      <w:r>
        <w:rPr>
          <w:rFonts w:ascii="courier new"/>
          <w:color w:val="6d6d6d"/>
          <w:sz w:val="20"/>
          <w:u w:val="single"/>
          <w:rtl w:val="off"/>
          <w:lang w:val="en-US"/>
        </w:rPr>
        <w:t>извещение</w:t>
      </w:r>
      <w:r>
        <w:fldChar w:fldCharType="end"/>
      </w:r>
      <w:r>
        <w:rPr>
          <w:rFonts w:ascii="courier new"/>
          <w:color w:val="000000"/>
          <w:sz w:val="20"/>
          <w:rtl w:val="off"/>
          <w:lang w:val="en-US"/>
        </w:rPr>
        <w:t xml:space="preserve">   и  конкурсная  документация  опубликованы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Интернет-сайте:________________________________________________________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Приложение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выполнения работ по оснащению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жилого фонда коллективными приборами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ЗАЯВКА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 участие в конкурсном отборе подрядной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(указать наименование работ, объект и адрес)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1. Участник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4995"/>
        <w:gridCol w:w="4995"/>
      </w:tblGrid>
      <w:tr>
        <w:trPr>
          <w:wBefore w:w="0" w:type="dxa"/>
          <w:jc w:val="left"/>
        </w:trPr>
        <w:tc>
          <w:tcPr>
            <w:cnfStyle w:val="1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1.1. Наименование юридического лица</w:t>
            </w:r>
          </w:p>
        </w:tc>
        <w:tc>
          <w:tcPr>
            <w:cnfStyle w:val="1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1.2. ИНН                            </w:t>
            </w:r>
          </w:p>
        </w:tc>
        <w:tc>
          <w:tcPr>
            <w:cnfStyle w:val="0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1.3. Юридический адрес             </w:t>
            </w:r>
          </w:p>
        </w:tc>
        <w:tc>
          <w:tcPr>
            <w:cnfStyle w:val="0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1.4. Фактический адрес             </w:t>
            </w:r>
          </w:p>
        </w:tc>
        <w:tc>
          <w:tcPr>
            <w:cnfStyle w:val="0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1.5. Контактный телефон (факс)     </w:t>
            </w:r>
          </w:p>
        </w:tc>
        <w:tc>
          <w:tcPr>
            <w:cnfStyle w:val="0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1.6. Контактное лицо               </w:t>
            </w:r>
          </w:p>
        </w:tc>
        <w:tc>
          <w:tcPr>
            <w:cnfStyle w:val="000001000000"/>
            <w:tcW w:w="49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2. Электронный адрес участника конкурсного отбора: 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3. Участник __________________________________________ плательщиком НДС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является (не является), основание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освобождения от уплаты НДС в случае наличия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4. Участник ____________________ выданное саморегулируемой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имеет (не имеет)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свидетельство  о  допуске  к  работам,  которые  оказывают  влияние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безопасность  объектов  капитального  строительства,  согласно </w:t>
      </w:r>
      <w:r>
        <w:fldChar w:fldCharType="begin"/>
      </w:r>
      <w:r>
        <w:instrText xml:space="preserve"> HYPERLINK "consultantplus://offline/ref=C0D2314EF63CD6486443FCF3DDE8438C7190FB9DE4BBB9E925174CA9EA8B1DC66D303BDDEFD7545FW5Z4K" </w:instrText>
      </w:r>
      <w:r>
        <w:fldChar w:fldCharType="separate"/>
      </w:r>
      <w:r>
        <w:rPr>
          <w:rFonts w:ascii="courier new"/>
          <w:color w:val="6d6d6d"/>
          <w:sz w:val="20"/>
          <w:u w:val="single"/>
          <w:rtl w:val="off"/>
          <w:lang w:val="en-US"/>
        </w:rPr>
        <w:t>Перечню</w:t>
      </w:r>
      <w:r>
        <w:fldChar w:fldCharType="end"/>
      </w:r>
      <w:r>
        <w:rPr>
          <w:rFonts w:ascii="courier new"/>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утвержденному приказом Минрегиона России от 30.12.2009 N 624.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5.  Конкурсная  документация  изучена  нами  в полном объеме и признана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полной и достаточной для подготовки настоящей заявки на участие.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6. Подтверждаем соответствие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  деятельность  не  приостановлена в порядке, предусмотренном </w:t>
      </w:r>
      <w:r>
        <w:fldChar w:fldCharType="begin"/>
      </w:r>
      <w:r>
        <w:instrText xml:space="preserve"> HYPERLINK "consultantplus://offline/ref=C0D2314EF63CD6486443FCF3DDE8438C7190F49BE7B1B9E925174CA9EAW8ZBK" </w:instrText>
      </w:r>
      <w:r>
        <w:fldChar w:fldCharType="separate"/>
      </w:r>
      <w:r>
        <w:rPr>
          <w:rFonts w:ascii="courier new"/>
          <w:color w:val="6d6d6d"/>
          <w:sz w:val="20"/>
          <w:u w:val="single"/>
          <w:rtl w:val="off"/>
          <w:lang w:val="en-US"/>
        </w:rPr>
        <w:t>Кодексом</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Российской Федерации об административных правонарушениях;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отсутствие  просроченной  задолженности перед бюджетами всех уровней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или государственными внебюджетными фондами;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участник конкурсного отбора не находится в процессе ликвидации или 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процедуре банкротства;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отсутствие в реестре недобросовестных поставщиков.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7. Предлагаем следующие условия выполнения договора подряда: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r>
        <w:rPr/>
        <w:drawing xmlns:mc="http://schemas.openxmlformats.org/markup-compatibility/2006">
          <wp:inline>
            <wp:extent cx="5731510" cy="1746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Grp="0" noSelect="0" noChangeAspect="1" noMove="0"/>
                    </pic:cNvPicPr>
                  </pic:nvPicPr>
                  <pic:blipFill>
                    <a:blip r:embed="rId22"/>
                    <a:srcRect/>
                    <a:stretch>
                      <a:fillRect/>
                    </a:stretch>
                  </pic:blipFill>
                  <pic:spPr>
                    <a:xfrm>
                      <a:off x="0" y="0"/>
                      <a:ext cx="5731510" cy="1746885"/>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times new roman"/>
          <w:color w:val="000000"/>
          <w:sz w:val="18"/>
          <w:rtl w:val="off"/>
          <w:lang w:val="en-US"/>
        </w:rPr>
        <w:t>8. Информация для оценки подкритериев критерия "Квалификация"</w:t>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r>
        <w:rPr/>
        <w:drawing xmlns:mc="http://schemas.openxmlformats.org/markup-compatibility/2006">
          <wp:inline>
            <wp:extent cx="5731510" cy="39350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a:picLocks noGrp="0" noSelect="0" noChangeAspect="1" noMove="0"/>
                    </pic:cNvPicPr>
                  </pic:nvPicPr>
                  <pic:blipFill>
                    <a:blip r:embed="rId23"/>
                    <a:srcRect/>
                    <a:stretch>
                      <a:fillRect/>
                    </a:stretch>
                  </pic:blipFill>
                  <pic:spPr>
                    <a:xfrm>
                      <a:off x="0" y="0"/>
                      <a:ext cx="5731510" cy="3935095"/>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9. Нами внесено денежное обеспечение заявки на участие в размере 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номер платежного поручения)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10. Обеспечение заявки на участие просим возвратить на счет 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(указываются реквизиты банковского счета участника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для возврата обеспечения)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Должность, подпись уполномоченного лица, ссылка на </w:t>
      </w:r>
      <w:r>
        <w:fldChar w:fldCharType="begin"/>
      </w:r>
      <w:r>
        <w:instrText xml:space="preserve"> HYPERLINK "consultantplus://offline/ref=C0D2314EF63CD6486443E2FECB841C897899A393E3B5B1B67E4817F4BD8217912A7F629FABDA555D548ACFW6ZCK" </w:instrText>
      </w:r>
      <w:r>
        <w:fldChar w:fldCharType="separate"/>
      </w:r>
      <w:r>
        <w:rPr>
          <w:rFonts w:ascii="courier new"/>
          <w:color w:val="6d6d6d"/>
          <w:sz w:val="20"/>
          <w:u w:val="single"/>
          <w:rtl w:val="off"/>
          <w:lang w:val="en-US"/>
        </w:rPr>
        <w:t>доверенность</w:t>
      </w:r>
      <w:r>
        <w:fldChar w:fldCharType="end"/>
      </w:r>
      <w:r>
        <w:rPr>
          <w:rFonts w:ascii="courier new"/>
          <w:color w:val="000000"/>
          <w:sz w:val="20"/>
          <w:rtl w:val="off"/>
          <w:lang w:val="en-US"/>
        </w:rPr>
        <w:t>, печать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Приложение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выполнения работ по оснащению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жилого фонда коллективными приборами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ОПИСЬ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входящих в состав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заявки</w:t>
      </w:r>
      <w:r>
        <w:fldChar w:fldCharType="end"/>
      </w:r>
      <w:r>
        <w:rPr>
          <w:rFonts w:ascii="courier new"/>
          <w:color w:val="000000"/>
          <w:sz w:val="20"/>
          <w:rtl w:val="off"/>
          <w:lang w:val="en-US"/>
        </w:rPr>
        <w:t xml:space="preserve"> на участие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участника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подтверждает,  что  для участия в конкурсном отборе на выполнение работ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 оснащению многоквартирного жилого фонда коллективными приборами учета потребления коммунальных ресурсов 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(указать наименование работ, объект и адрес)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в составе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заявки</w:t>
      </w:r>
      <w:r>
        <w:fldChar w:fldCharType="end"/>
      </w:r>
      <w:r>
        <w:rPr>
          <w:rFonts w:ascii="courier new"/>
          <w:color w:val="000000"/>
          <w:sz w:val="20"/>
          <w:rtl w:val="off"/>
          <w:lang w:val="en-US"/>
        </w:rPr>
        <w:t xml:space="preserve"> на участие представлены нижеперечисленные документы 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что содержание описи и состав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заявки</w:t>
      </w:r>
      <w:r>
        <w:fldChar w:fldCharType="end"/>
      </w:r>
      <w:r>
        <w:rPr>
          <w:rFonts w:ascii="courier new"/>
          <w:color w:val="000000"/>
          <w:sz w:val="20"/>
          <w:rtl w:val="off"/>
          <w:lang w:val="en-US"/>
        </w:rPr>
        <w:t xml:space="preserve"> на участие совпадают.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7020"/>
        <w:gridCol w:w="2970"/>
      </w:tblGrid>
      <w:tr>
        <w:trPr>
          <w:wBefore w:w="0" w:type="dxa"/>
          <w:jc w:val="left"/>
        </w:trPr>
        <w:tc>
          <w:tcPr>
            <w:cnfStyle w:val="1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Наименование документа              </w:t>
            </w:r>
          </w:p>
        </w:tc>
        <w:tc>
          <w:tcPr>
            <w:cnfStyle w:val="1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Количество листов </w:t>
            </w:r>
          </w:p>
        </w:tc>
      </w:tr>
      <w:tr>
        <w:trPr>
          <w:wBefore w:w="0" w:type="dxa"/>
          <w:jc w:val="left"/>
        </w:trPr>
        <w:tc>
          <w:tcPr>
            <w:cnfStyle w:val="0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70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Должность, подпись уполномоченного лица, печать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Приложение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выполнения работ по оснащению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 xml:space="preserve"> жилого фонда коллективными приборами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ДОВЕРЕННОСТЬ N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Место составления 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Дата выдачи 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Настоящей доверенностью 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участника конкурсного отбора)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в лице 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(должность руководителя участника, Ф.И.О)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действующего на основании 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(Устава, Положения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уполномочивает 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(Ф.И.О. лица, которому выдается доверенность, 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реквизиты документа, удостоверяющего его личность)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осуществлять  все  необходимые действия, в том числе подписывать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заявку</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  участие  в  конкурсном  отборе  на выполнение работ по оснащению многоквартирного жилого фонда коллективными приборами учета 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(наименование работ, объект и адрес)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Настоящая доверенность выдана сроком на 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Подпись ________________________________________________ удостоверяю.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(Ф.И.О. лица, которому выдается доверенность)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Должность, подпись уполномоченного лица, печать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ahoma"/>
          <w:color w:val="000000"/>
          <w:sz w:val="20"/>
          <w:lang w:val="en-US"/>
        </w:rPr>
        <w:br w:type="textWrapping"/>
      </w:r>
      <w:r>
        <w:rPr>
          <w:rFonts w:ascii="times new roman"/>
          <w:color w:val="000000"/>
          <w:sz w:val="20"/>
          <w:rtl w:val="off"/>
          <w:lang w:val="en-US"/>
        </w:rPr>
        <w:t>Приложение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к Порядку привлечения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товариществом собственников жилья,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жилищным, жилищно-строительным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или иным специализированным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потребительским кооперативом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либо выбранной собственниками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помещений в многоквартирном доме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управляющей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подрядных организаций для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выполнения работ по оснащению многоквартирного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жилого фонда коллективными приборами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0"/>
          <w:lang w:val="en-US"/>
        </w:rPr>
      </w:pPr>
      <w:r>
        <w:rPr>
          <w:rFonts w:ascii="times new roman"/>
          <w:color w:val="000000"/>
          <w:sz w:val="20"/>
          <w:rtl w:val="off"/>
          <w:lang w:val="en-US"/>
        </w:rPr>
        <w:t>потребления коммунальных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СВЕДЕНИЯ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о составе и квалификации специалистов, имеющих высшее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специальное образование в строительной отрасли и опыт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работы на руководящих должностях не менее пяти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540"/>
        <w:gridCol w:w="2970"/>
        <w:gridCol w:w="1350"/>
        <w:gridCol w:w="1080"/>
        <w:gridCol w:w="1215"/>
        <w:gridCol w:w="1350"/>
        <w:gridCol w:w="1485"/>
      </w:tblGrid>
      <w:tr>
        <w:trPr>
          <w:wBefore w:w="0" w:type="dxa"/>
          <w:jc w:val="left"/>
        </w:trPr>
        <w:tc>
          <w:tcPr>
            <w:cnfStyle w:val="100010000000"/>
            <w:tcW w:w="5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N</w:t>
            </w:r>
            <w:r>
              <w:rPr>
                <w:rFonts w:ascii="times new roman&amp;quot;"/>
                <w:color w:val="000000"/>
                <w:sz w:val="24"/>
                <w:rtl w:val="off"/>
                <w:lang w:val="en-US"/>
              </w:rPr>
              <w:br w:type="textWrapping"/>
            </w:r>
            <w:r>
              <w:rPr>
                <w:rFonts w:ascii="times new roman&amp;quot;"/>
                <w:color w:val="000000"/>
                <w:sz w:val="24"/>
                <w:rtl w:val="off"/>
                <w:lang w:val="en-US"/>
              </w:rPr>
              <w:t>п/п</w:t>
            </w:r>
          </w:p>
        </w:tc>
        <w:tc>
          <w:tcPr>
            <w:cnfStyle w:val="1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Ф.И.О.       </w:t>
            </w:r>
          </w:p>
        </w:tc>
        <w:tc>
          <w:tcPr>
            <w:cnfStyle w:val="100010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Должность</w:t>
            </w:r>
            <w:r>
              <w:rPr>
                <w:rFonts w:ascii="times new roman&amp;quot;"/>
                <w:color w:val="000000"/>
                <w:sz w:val="24"/>
                <w:rtl w:val="off"/>
                <w:lang w:val="en-US"/>
              </w:rPr>
              <w:br w:type="textWrapping"/>
            </w:r>
            <w:r>
              <w:rPr>
                <w:rFonts w:ascii="times new roman&amp;quot;"/>
                <w:color w:val="000000"/>
                <w:sz w:val="24"/>
                <w:rtl w:val="off"/>
                <w:lang w:val="en-US"/>
              </w:rPr>
              <w:t xml:space="preserve">в   </w:t>
            </w:r>
            <w:r>
              <w:rPr>
                <w:rFonts w:ascii="times new roman&amp;quot;"/>
                <w:color w:val="000000"/>
                <w:sz w:val="24"/>
                <w:rtl w:val="off"/>
                <w:lang w:val="en-US"/>
              </w:rPr>
              <w:br w:type="textWrapping"/>
            </w:r>
            <w:r>
              <w:rPr>
                <w:rFonts w:ascii="times new roman&amp;quot;"/>
                <w:color w:val="000000"/>
                <w:sz w:val="24"/>
                <w:rtl w:val="off"/>
                <w:lang w:val="en-US"/>
              </w:rPr>
              <w:t>компании</w:t>
            </w:r>
          </w:p>
        </w:tc>
        <w:tc>
          <w:tcPr>
            <w:cnfStyle w:val="100001000000"/>
            <w:tcW w:w="10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Стаж </w:t>
            </w:r>
            <w:r>
              <w:rPr>
                <w:rFonts w:ascii="times new roman&amp;quot;"/>
                <w:color w:val="000000"/>
                <w:sz w:val="24"/>
                <w:rtl w:val="off"/>
                <w:lang w:val="en-US"/>
              </w:rPr>
              <w:br w:type="textWrapping"/>
            </w:r>
            <w:r>
              <w:rPr>
                <w:rFonts w:ascii="times new roman&amp;quot;"/>
                <w:color w:val="000000"/>
                <w:sz w:val="24"/>
                <w:rtl w:val="off"/>
                <w:lang w:val="en-US"/>
              </w:rPr>
              <w:t>работы</w:t>
            </w:r>
            <w:r>
              <w:rPr>
                <w:rFonts w:ascii="times new roman&amp;quot;"/>
                <w:color w:val="000000"/>
                <w:sz w:val="24"/>
                <w:rtl w:val="off"/>
                <w:lang w:val="en-US"/>
              </w:rPr>
              <w:br w:type="textWrapping"/>
            </w:r>
            <w:r>
              <w:rPr>
                <w:rFonts w:ascii="times new roman&amp;quot;"/>
                <w:color w:val="000000"/>
                <w:sz w:val="24"/>
                <w:rtl w:val="off"/>
                <w:lang w:val="en-US"/>
              </w:rPr>
              <w:t xml:space="preserve">в  </w:t>
            </w:r>
            <w:r>
              <w:rPr>
                <w:rFonts w:ascii="times new roman&amp;quot;"/>
                <w:color w:val="000000"/>
                <w:sz w:val="24"/>
                <w:rtl w:val="off"/>
                <w:lang w:val="en-US"/>
              </w:rPr>
              <w:br w:type="textWrapping"/>
            </w:r>
            <w:r>
              <w:rPr>
                <w:rFonts w:ascii="times new roman&amp;quot;"/>
                <w:color w:val="000000"/>
                <w:sz w:val="24"/>
                <w:rtl w:val="off"/>
                <w:lang w:val="en-US"/>
              </w:rPr>
              <w:t>отрасли</w:t>
            </w:r>
          </w:p>
        </w:tc>
        <w:tc>
          <w:tcPr>
            <w:cnfStyle w:val="100010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Стаж </w:t>
            </w:r>
            <w:r>
              <w:rPr>
                <w:rFonts w:ascii="times new roman&amp;quot;"/>
                <w:color w:val="000000"/>
                <w:sz w:val="24"/>
                <w:rtl w:val="off"/>
                <w:lang w:val="en-US"/>
              </w:rPr>
              <w:br w:type="textWrapping"/>
            </w:r>
            <w:r>
              <w:rPr>
                <w:rFonts w:ascii="times new roman&amp;quot;"/>
                <w:color w:val="000000"/>
                <w:sz w:val="24"/>
                <w:rtl w:val="off"/>
                <w:lang w:val="en-US"/>
              </w:rPr>
              <w:t>работы в</w:t>
            </w:r>
            <w:r>
              <w:rPr>
                <w:rFonts w:ascii="times new roman&amp;quot;"/>
                <w:color w:val="000000"/>
                <w:sz w:val="24"/>
                <w:rtl w:val="off"/>
                <w:lang w:val="en-US"/>
              </w:rPr>
              <w:br w:type="textWrapping"/>
            </w:r>
            <w:r>
              <w:rPr>
                <w:rFonts w:ascii="times new roman&amp;quot;"/>
                <w:color w:val="000000"/>
                <w:sz w:val="24"/>
                <w:rtl w:val="off"/>
                <w:lang w:val="en-US"/>
              </w:rPr>
              <w:t>компании</w:t>
            </w:r>
          </w:p>
        </w:tc>
        <w:tc>
          <w:tcPr>
            <w:cnfStyle w:val="100001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Название</w:t>
            </w:r>
            <w:r>
              <w:rPr>
                <w:rFonts w:ascii="times new roman&amp;quot;"/>
                <w:color w:val="000000"/>
                <w:sz w:val="24"/>
                <w:rtl w:val="off"/>
                <w:lang w:val="en-US"/>
              </w:rPr>
              <w:br w:type="textWrapping"/>
            </w:r>
            <w:r>
              <w:rPr>
                <w:rFonts w:ascii="times new roman&amp;quot;"/>
                <w:color w:val="000000"/>
                <w:sz w:val="24"/>
                <w:rtl w:val="off"/>
                <w:lang w:val="en-US"/>
              </w:rPr>
              <w:t>учебного</w:t>
            </w:r>
            <w:r>
              <w:rPr>
                <w:rFonts w:ascii="times new roman&amp;quot;"/>
                <w:color w:val="000000"/>
                <w:sz w:val="24"/>
                <w:rtl w:val="off"/>
                <w:lang w:val="en-US"/>
              </w:rPr>
              <w:br w:type="textWrapping"/>
            </w:r>
            <w:r>
              <w:rPr>
                <w:rFonts w:ascii="times new roman&amp;quot;"/>
                <w:color w:val="000000"/>
                <w:sz w:val="24"/>
                <w:rtl w:val="off"/>
                <w:lang w:val="en-US"/>
              </w:rPr>
              <w:t>заведения</w:t>
            </w:r>
            <w:r>
              <w:rPr>
                <w:rFonts w:ascii="times new roman&amp;quot;"/>
                <w:color w:val="000000"/>
                <w:sz w:val="24"/>
                <w:rtl w:val="off"/>
                <w:lang w:val="en-US"/>
              </w:rPr>
              <w:br w:type="textWrapping"/>
            </w:r>
            <w:r>
              <w:rPr>
                <w:rFonts w:ascii="times new roman&amp;quot;"/>
                <w:color w:val="000000"/>
                <w:sz w:val="24"/>
                <w:rtl w:val="off"/>
                <w:lang w:val="en-US"/>
              </w:rPr>
              <w:t xml:space="preserve">и год </w:t>
            </w:r>
            <w:r>
              <w:rPr>
                <w:rFonts w:ascii="times new roman&amp;quot;"/>
                <w:color w:val="000000"/>
                <w:sz w:val="24"/>
                <w:rtl w:val="off"/>
                <w:lang w:val="en-US"/>
              </w:rPr>
              <w:br w:type="textWrapping"/>
            </w:r>
            <w:r>
              <w:rPr>
                <w:rFonts w:ascii="times new roman&amp;quot;"/>
                <w:color w:val="000000"/>
                <w:sz w:val="24"/>
                <w:rtl w:val="off"/>
                <w:lang w:val="en-US"/>
              </w:rPr>
              <w:t>окончания</w:t>
            </w:r>
          </w:p>
        </w:tc>
        <w:tc>
          <w:tcPr>
            <w:cnfStyle w:val="100010000000"/>
            <w:tcW w:w="14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Примечание</w:t>
            </w:r>
          </w:p>
        </w:tc>
      </w:tr>
      <w:tr>
        <w:trPr>
          <w:wBefore w:w="0" w:type="dxa"/>
          <w:jc w:val="left"/>
        </w:trPr>
        <w:tc>
          <w:tcPr>
            <w:cnfStyle w:val="000010000000"/>
            <w:tcW w:w="5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1.</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0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4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5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2.</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0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4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r>
        <w:trPr>
          <w:wBefore w:w="0" w:type="dxa"/>
          <w:jc w:val="left"/>
        </w:trPr>
        <w:tc>
          <w:tcPr>
            <w:cnfStyle w:val="000010000000"/>
            <w:tcW w:w="5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3.</w:t>
            </w:r>
          </w:p>
        </w:tc>
        <w:tc>
          <w:tcPr>
            <w:cnfStyle w:val="000001000000"/>
            <w:tcW w:w="29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0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01000000"/>
            <w:tcW w:w="13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c>
          <w:tcPr>
            <w:cnfStyle w:val="000010000000"/>
            <w:tcW w:w="14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4"/>
                <w:lang w:val="en-US"/>
              </w:rPr>
            </w:pPr>
            <w:r>
              <w:rPr>
                <w:rFonts w:ascii="times new roman&amp;quot;"/>
                <w:color w:val="000000"/>
                <w:sz w:val="24"/>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Итого: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количество  специалистов  с  опытом работы более десяти лет и стажем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работы в компании более двух лет _____________ человек;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 количество специалистов с опытом работы более пяти лет 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человек.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Среднесписочная  численность работников участника на дату подачи </w:t>
      </w:r>
      <w:r>
        <w:fldChar w:fldCharType="begin"/>
      </w:r>
      <w:r>
        <w:instrText xml:space="preserve"> HYPERLINK "consultantplus://offline/ref=C0D2314EF63CD6486443E2FECB841C897899A393E3B5B1B67E4817F4BD8217912A7F629FABDA555D548ACBW6ZCK" </w:instrText>
      </w:r>
      <w:r>
        <w:fldChar w:fldCharType="separate"/>
      </w:r>
      <w:r>
        <w:rPr>
          <w:rFonts w:ascii="courier new"/>
          <w:color w:val="6d6d6d"/>
          <w:sz w:val="20"/>
          <w:u w:val="single"/>
          <w:rtl w:val="off"/>
          <w:lang w:val="en-US"/>
        </w:rPr>
        <w:t>заявки</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на участие: 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Прилагаются   следующие   документы   в   отношении  каждого  работника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(заверенные участником):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1. Копия паспорта в количестве ___ шт.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2. Копия диплома в количестве ___ шт.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3. Копия трудовой книжки в количестве ___ шт.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courier new"/>
          <w:color w:val="000000"/>
          <w:sz w:val="20"/>
          <w:lang w:val="en-US"/>
        </w:rPr>
      </w:pPr>
      <w:r>
        <w:rPr>
          <w:rFonts w:ascii="courier new"/>
          <w:color w:val="000000"/>
          <w:sz w:val="20"/>
          <w:rtl w:val="off"/>
          <w:lang w:val="en-US"/>
        </w:rPr>
        <w:t xml:space="preserve">              Должность, подпись уполномоченного лица, печать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abstractNum w:abstractNumId="12"/>
  <w:abstractNum w:abstractNumId="13"/>
  <w:abstractNum w:abstractNumId="14"/>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 w:numId="12">
    <w:abstractNumId w:val="11"/>
    <w:lvlOverride w:ilvl="0">
      <w:lvl w:ilvl="0" w:tentative="1">
        <w:numFmt w:val="bullet"/>
        <w:suff w:val="tab"/>
        <w:lvlText w:val="1."/>
        <w:rPr/>
      </w:lvl>
    </w:lvlOverride>
  </w:num>
  <w:num w:numId="13">
    <w:abstractNumId w:val="12"/>
    <w:lvlOverride w:ilvl="0">
      <w:lvl w:ilvl="0" w:tentative="1">
        <w:numFmt w:val="bullet"/>
        <w:suff w:val="tab"/>
        <w:lvlText w:val="2."/>
        <w:rPr/>
      </w:lvl>
    </w:lvlOverride>
  </w:num>
  <w:num w:numId="14">
    <w:abstractNumId w:val="13"/>
    <w:lvlOverride w:ilvl="0">
      <w:lvl w:ilvl="0" w:tentative="1">
        <w:numFmt w:val="bullet"/>
        <w:suff w:val="tab"/>
        <w:lvlText w:val="3."/>
        <w:rPr/>
      </w:lvl>
    </w:lvlOverride>
  </w:num>
  <w:num w:numId="15">
    <w:abstractNumId w:val="14"/>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1.png"/><Relationship Id="rId2" Type="http://schemas.openxmlformats.org/officeDocument/2006/relationships/fontTable" Target="fontTable.xml"/><Relationship Id="rId20" Type="http://schemas.openxmlformats.org/officeDocument/2006/relationships/image" Target="media/image2.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2.png"/><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