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Постановление Главы МО Жемчужненский поссовет от 24.01.2011г. № 5 «Об Официальном Сайте Администрации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Главы МО № 11 от 16.02.2011г.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after="60" w:line="240" w:lineRule="auto"/>
        <w:ind w:left="0" w:right="0" w:firstLine="0"/>
        <w:jc w:val="center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Республика Хакасия                                                                                                          Администрация  муниципального                                                                    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16.02.2011г.                                    п. Жемчужный                                     № 11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4714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Постановление Главы МО Жемчужненский поссовет от 24.01.2011г. № 5 «Об Официальном Сайте Администрации муниципального образования Жемчужненский поссовет»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Рассмотрев  Протест Прокурора Ширинского района  от 10.02.2011г. № 7-4-11,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в целях приведения нормативного правового акта в соответствие с Конституцией РФ и федеральным законодательством,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Внести изменения в Постановление Главы МО Жемчужненский поссовет № 5 от 24.01.2011г. «Об Официальном Сайте Администрации муниципального образования Жемчужненский поссовет»:                                                                              - внести в постановление пункт - Постановление вступает в силу со дня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  <w:r>
        <w:rPr>
          <w:rFonts w:ascii="times new roman"/>
          <w:color w:val="000000"/>
          <w:sz w:val="26"/>
          <w:rtl w:val="off"/>
          <w:lang w:val="en-US"/>
        </w:rPr>
        <w:br w:type="textWrapping"/>
      </w: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  <w:r>
        <w:rPr>
          <w:rFonts w:ascii="times new roman"/>
          <w:color w:val="000000"/>
          <w:sz w:val="26"/>
          <w:rtl w:val="off"/>
          <w:lang w:val="en-US"/>
        </w:rPr>
        <w:br w:type="textWrapping"/>
      </w: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</w:t>
      </w:r>
      <w:r>
        <w:rPr>
          <w:rFonts w:ascii="times new roman"/>
          <w:i/>
          <w:color w:val="000000"/>
          <w:sz w:val="26"/>
          <w:rtl w:val="off"/>
          <w:lang w:val="en-US"/>
        </w:rPr>
        <w:t>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