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FC4" w:rsidRDefault="003A6C4C" w:rsidP="00241CE5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Признаки неиспользования ряда земельных участков заработают</w:t>
      </w:r>
    </w:p>
    <w:p w:rsidR="003A6C4C" w:rsidRDefault="003A6C4C" w:rsidP="00063FC4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 1 сентября 2025 года</w:t>
      </w:r>
    </w:p>
    <w:p w:rsidR="00063FC4" w:rsidRPr="00D40806" w:rsidRDefault="00063FC4" w:rsidP="00063FC4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63FC4" w:rsidRDefault="00063FC4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 01.09.2025 вступает в действие п</w:t>
      </w:r>
      <w:r w:rsidRPr="00063F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остановление Правительства РФ от 31.05.2025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№</w:t>
      </w:r>
      <w:r w:rsidRPr="00063F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826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063FC4">
        <w:rPr>
          <w:rFonts w:ascii="Times New Roman" w:eastAsia="Times New Roman" w:hAnsi="Times New Roman" w:cs="Times New Roman"/>
          <w:sz w:val="27"/>
          <w:szCs w:val="27"/>
          <w:lang w:eastAsia="ru-RU"/>
        </w:rPr>
        <w:t>Об установлении признаков неиспользования земельных участков из состава земель населенных пунктов, садовых земельных участков и огородных земельных участков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».</w:t>
      </w:r>
    </w:p>
    <w:p w:rsidR="00063FC4" w:rsidRDefault="00063FC4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="003A6C4C"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равительство утвердило признаки неиспользования земли, например, под строительство и эксплуатацию зданий и сооружений в населенных пунктах. Новшества начнут применять по истечении срока на освоение участка. Однако критерии не будут учитывать при аресте земли, невозможности ее целевого использования из-за стихийных бедствий и т.п. </w:t>
      </w:r>
    </w:p>
    <w:p w:rsidR="003A6C4C" w:rsidRPr="00D40806" w:rsidRDefault="003A6C4C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Нужно избегать хотя бы одного из признаков. Среди них: </w:t>
      </w:r>
    </w:p>
    <w:p w:rsidR="003A6C4C" w:rsidRPr="00D40806" w:rsidRDefault="003A6C4C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более половины площади участка захламлена предметами, которые не связаны с его целевым назначением и разрешенным использованием, или отходами производства и потребления. Условие - в течение года и более со дня выявления таких обстоятельств землю не очищали; </w:t>
      </w:r>
    </w:p>
    <w:p w:rsidR="003A6C4C" w:rsidRPr="00D40806" w:rsidRDefault="003A6C4C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на участке не появилось здание или сооружение с зарегистрированными правами на них (либо на помещение или </w:t>
      </w:r>
      <w:proofErr w:type="spellStart"/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>машино-место</w:t>
      </w:r>
      <w:proofErr w:type="spellEnd"/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если регистрация нужна. Речь идет о случаях, когда объектов нет минимум 5 лет, если иной срок не установили в разрешении на строительство и т.д.; </w:t>
      </w:r>
    </w:p>
    <w:p w:rsidR="003A6C4C" w:rsidRPr="00D40806" w:rsidRDefault="003A6C4C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у каждого здания и сооружения (кроме самовольных построек) в совокупности разрушены стены и крыша, нет окон или стекол на них. Условие - в течение года и более со дня обнаружения дефектов правообладатель земли не начал их устранять. Признак не будут учитывать в ситуациях, когда такие объекты аварийные и их надо снести либо реконструировать. </w:t>
      </w:r>
    </w:p>
    <w:p w:rsidR="003A6C4C" w:rsidRPr="00D40806" w:rsidRDefault="003A6C4C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Есть и другие новшества. </w:t>
      </w:r>
    </w:p>
    <w:p w:rsidR="003A6C4C" w:rsidRPr="00D40806" w:rsidRDefault="003A6C4C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Напомним, за нарушение обязанности вовремя и правомерно использовать землю для строительства грозит наказание по КоАП РФ. Так, если кадастровую стоимость определили, то штраф для юрлиц - от 3 до 5% от нее, но не менее 400 тыс. руб. </w:t>
      </w:r>
    </w:p>
    <w:p w:rsidR="003A6C4C" w:rsidRDefault="003A6C4C" w:rsidP="004224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</w:pPr>
    </w:p>
    <w:p w:rsidR="00063FC4" w:rsidRPr="00AE6D78" w:rsidRDefault="00063FC4" w:rsidP="00063FC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rFonts w:ascii="Times New Roman" w:hAnsi="Times New Roman" w:cs="Times New Roman"/>
          <w:sz w:val="27"/>
          <w:szCs w:val="27"/>
        </w:rPr>
        <w:t>Прокуратура Ширинского района</w:t>
      </w:r>
    </w:p>
    <w:p w:rsidR="00063FC4" w:rsidRDefault="00063FC4" w:rsidP="004224F8">
      <w:pPr>
        <w:spacing w:after="0" w:line="240" w:lineRule="auto"/>
        <w:jc w:val="both"/>
        <w:rPr>
          <w:sz w:val="27"/>
          <w:szCs w:val="27"/>
        </w:rPr>
      </w:pPr>
    </w:p>
    <w:p w:rsidR="00063FC4" w:rsidRDefault="00063FC4" w:rsidP="004224F8">
      <w:pPr>
        <w:spacing w:after="0" w:line="240" w:lineRule="auto"/>
        <w:jc w:val="both"/>
        <w:rPr>
          <w:sz w:val="27"/>
          <w:szCs w:val="27"/>
        </w:rPr>
      </w:pPr>
    </w:p>
    <w:p w:rsidR="00C32D50" w:rsidRPr="00D40806" w:rsidRDefault="00C32D50" w:rsidP="004224F8">
      <w:pPr>
        <w:spacing w:after="0" w:line="240" w:lineRule="auto"/>
        <w:jc w:val="both"/>
        <w:rPr>
          <w:sz w:val="27"/>
          <w:szCs w:val="27"/>
        </w:rPr>
      </w:pPr>
      <w:bookmarkStart w:id="0" w:name="_GoBack"/>
      <w:bookmarkEnd w:id="0"/>
    </w:p>
    <w:sectPr w:rsidR="00C32D50" w:rsidRPr="00D40806" w:rsidSect="00F15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36A1D"/>
    <w:rsid w:val="00063FC4"/>
    <w:rsid w:val="00082617"/>
    <w:rsid w:val="00161299"/>
    <w:rsid w:val="00241CE5"/>
    <w:rsid w:val="003A6C4C"/>
    <w:rsid w:val="004042BD"/>
    <w:rsid w:val="004224F8"/>
    <w:rsid w:val="005B1784"/>
    <w:rsid w:val="007D57EF"/>
    <w:rsid w:val="007D77D9"/>
    <w:rsid w:val="008C3EEC"/>
    <w:rsid w:val="0094425F"/>
    <w:rsid w:val="00A36A1D"/>
    <w:rsid w:val="00A36B80"/>
    <w:rsid w:val="00AE6D78"/>
    <w:rsid w:val="00B36763"/>
    <w:rsid w:val="00B43927"/>
    <w:rsid w:val="00C32D50"/>
    <w:rsid w:val="00CB7AB1"/>
    <w:rsid w:val="00D40806"/>
    <w:rsid w:val="00DF1F29"/>
    <w:rsid w:val="00E301CB"/>
    <w:rsid w:val="00E80A8D"/>
    <w:rsid w:val="00F15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63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3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1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1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1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6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Есаулова Оксана Викторовна</dc:creator>
  <cp:lastModifiedBy>1322890</cp:lastModifiedBy>
  <cp:revision>2</cp:revision>
  <cp:lastPrinted>2025-06-26T03:25:00Z</cp:lastPrinted>
  <dcterms:created xsi:type="dcterms:W3CDTF">2025-07-01T02:47:00Z</dcterms:created>
  <dcterms:modified xsi:type="dcterms:W3CDTF">2025-07-01T02:47:00Z</dcterms:modified>
</cp:coreProperties>
</file>