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прогнозный план приватизации муниципального имущества МО Жемчужненский поссовет на 2011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15.11.2011г. № 73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РОССИЙСКАЯ ФЕДЕРАЦИЯ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15.11.2011 г.                                        п.Жемчужный                                    № 73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5215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внесении изменений в прогнозный план приватизации муниципального имущества МО Жемчужненский поссовет на 2011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Рассмотрев представленные Главой муниципального образования Жемчужненский поссовет дополнения в Прогнозный план приватизации муниципального имущества на 2011 год, руководствуясь Федеральным законом от 21.12.2001 № 178-ФЗ «О приватизации государственного и муниципального имущества», ст. 17 Устава муниципального образования Жемчужненский поссовет Ширинского района и положением «О порядке приватизации муниципального имущества», утвержденным Решением Совета депутатов Жемчужненский поссовет № 22 от 11.06.2009г, в целях соблюдения требований федерального законодательства, Совет депутатов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1.  Внести изменения в Прогнозный план приватизации муниципального имущества МО Жемчужненский поссовет на 2011 год: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arial"/>
          <w:color w:val="000000"/>
          <w:sz w:val="26"/>
          <w:rtl w:val="off"/>
          <w:lang w:val="en-US"/>
        </w:rPr>
        <w:t xml:space="preserve">- </w:t>
      </w:r>
      <w:r>
        <w:rPr>
          <w:rFonts w:ascii="times new roman&amp;quot;"/>
          <w:color w:val="000000"/>
          <w:sz w:val="26"/>
          <w:rtl w:val="off"/>
          <w:lang w:val="en-US"/>
        </w:rPr>
        <w:t>раздел  II. Муниципальное имущество, приватизация которого планируется в 2011 году дополнить пунктом: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825"/>
        <w:gridCol w:w="6480"/>
        <w:gridCol w:w="2340"/>
      </w:tblGrid>
      <w:tr>
        <w:trPr>
          <w:wBefore w:w="0" w:type="dxa"/>
          <w:jc w:val="left"/>
        </w:trPr>
        <w:tc>
          <w:tcPr>
            <w:cnfStyle w:val="1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10</w:t>
            </w:r>
          </w:p>
        </w:tc>
        <w:tc>
          <w:tcPr>
            <w:cnfStyle w:val="1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ВАЗ 2121, 1992 года выпуска, идентификационный номер ХТА 212100</w:t>
            </w: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N</w:t>
            </w: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0939540</w:t>
            </w:r>
          </w:p>
        </w:tc>
        <w:tc>
          <w:tcPr>
            <w:cnfStyle w:val="1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2011 года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2.  Контроль за исполнением настоящего решения возложить на главного бухгалтера администрации муниципального образования Жемчужненский поссовет (В.С. Костина).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3. Настоящее   решение вступает в силу  со дня опубликования.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44" w:after="288" w:line="240" w:lineRule="auto"/>
        <w:ind w:left="0" w:right="0" w:firstLine="0"/>
        <w:jc w:val="lef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44" w:after="288" w:line="240" w:lineRule="auto"/>
        <w:ind w:left="0" w:right="0" w:firstLine="0"/>
        <w:jc w:val="lef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