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обращении Совета депутатов Жемчужненского поссовета к Верховному Совету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Совета депутатов жемчужненского поссовета от 10.08.2012 г. № 23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РОССИЙСКАЯ ФЕДЕРАЦИЯ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10.08.2012 г.                                п.Жемчужный                                          № 23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 обращении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 Верховному Совету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Рассмотрев решение конференции граждан поселка городского типа  Жемчужный,  руководствуясь Федеральным законом от 06 октября 2003 года № 131-ФЗ «Об общих принципах организации местного самоуправления в Российской Федерации», Законом Республики Хакасия № 20 от 05 мая 2004 года «Об административно-территориальном устройстве Республики Хакасия», решением Совета депутатов муниципального образования Жемчужненский поссовет от   09.11.2007г. № 93 «Об утверждении положения о порядке назначения и проведения собраний, конференций граждан (собрания делегатов) на территории муниципального образования»,     Совет депутатов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  Ходатайствовать перед Верховным Советом Республики Хакасия о преобразовании посёлка городского типа Жемчужный в сельский населенный пункт – село Жемчужное.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2.    Решение вступает в законную силу со дня его  принятия.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Глава Жемчужненского поссовета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