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прогнозного плана приватизации муниципального имущества МО Жемчужненский поссовет на 2012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22.12.2011г. № 80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  <w:r>
        <w:rPr>
          <w:rFonts w:ascii="times new roman"/>
          <w:color w:val="000000"/>
          <w:sz w:val="28"/>
          <w:rtl w:val="off"/>
          <w:lang w:val="en-US"/>
        </w:rPr>
        <w:t xml:space="preserve">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22.12.2011 г.                                        п.Жемчужный                                    № 80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521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утверждении прогнозного плана приватизации муниципального имущества МО Жемчужненский поссовет на 2012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Рассмотрев представленный Главой муниципального образования Жемчужненский поссовет Прогнозный план приватизации муниципального имущества на 2011 год, руководствуясь Федеральным законом от 21.12.2001 № 178-ФЗ «О приватизации государственного и муниципального имущества», ст. 17 Устава муниципального образования Жемчужненский поссовет Ширинского района и положением «О порядке приватизации муниципального имущества», утвержденным Решением Совета депутатов Жемчужненский поссовет № 22 от 11.06.2009г, с изменениями внесенными Решением Совета депутатов Жемчужненский поссовет № 63  от 26.05.2011, в целях соблюдения требований федерального законодательства, Совет депутатов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1.  Утвердить Прогнозный план приватизации муниципального имущества МО Жемчужненский поссовет на 2012 год  согласно приложению.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 xml:space="preserve">2.  Контроль за исполнением настоящего решения возложить на главного бухгалтера администрации муниципального образования Жемчужненский поссовет (В.С. Костина).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&amp;quot;"/>
          <w:color w:val="000000"/>
          <w:sz w:val="26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3. Настоящее   решение вступает в силу  со дня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0"/>
        <w:jc w:val="both"/>
        <w:rPr>
          <w:rFonts w:ascii="verdana"/>
          <w:color w:val="000000"/>
          <w:sz w:val="26"/>
          <w:lang w:val="en-US"/>
        </w:rPr>
      </w:pPr>
      <w:r>
        <w:rPr>
          <w:rFonts w:ascii="verdan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0"/>
        <w:jc w:val="both"/>
        <w:rPr>
          <w:rFonts w:ascii="verdana"/>
          <w:color w:val="000000"/>
          <w:sz w:val="26"/>
          <w:lang w:val="en-US"/>
        </w:rPr>
      </w:pPr>
      <w:r>
        <w:rPr>
          <w:rFonts w:ascii="verdana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ПРИЛОЖЕНИЕ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22.12.2011 № 80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ПРОГНОЗНЫЙ ПЛАН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приватизации муниципального имущества МО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на 2012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Раздел I. ЗАДАЧИ ПРИВАТИЗАЦИИ ИМУЩЕСТВА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Прогнозный план (программа) приватизации муниципального имущества МО Жемчужненский поссовет на 2012 год (далее по тексту - Программа приватизации) разработана в соответствии с Федеральным законом от 21.12.2001 N 178-ФЗ "О приватизации государственного и муниципального имущества", Федеральным законом от 06.10.2003 N 131-ФЗ "Об общих принципах местного самоуправления в Российской Федерации".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Основной задачей приватизации муниципального имущества в 2012 году как части формируемой в условиях рыночной экономики системы управления муниципальным имуществом является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Главными целями приватизации в 2012 году являются: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обеспечение поступления неналоговых доходов в бюджет муниципального образования от приватизации муниципального имущества;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сокращение расходов из бюджета муниципального образования на содержание неэффективно используемого имущества.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Основные принципы формирования Программы приватизации: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экономически обоснованный выбор объектов, подлежащих приватизации (аренда которых не обеспечивает соответствующее поступление средств в бюджет; с неудовлетворительным техническим состоянием).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Реализация указанных задач будет достигаться на основании анализа складывающейся экономической ситуации, проведения полной инвентаризации и независимой оценки имущества. Начальная цена продажи объектов недвижимости будет устанавливаться на основании рыночной стоимости, определенной в соответствии с требованиями Федерального закона от 29.07.1998 N 135-ФЗ "Об оценочной деятельности в Российской Федерации".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44" w:after="288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Раздел II. МУНИЦИПАЛЬНОЕ ИМУЩЕСТВО, ПРИВАТИЗАЦИЯ КОТОРОГО ПЛАНИРУЕТСЯ В 2012 ГОДУ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825"/>
        <w:gridCol w:w="6480"/>
        <w:gridCol w:w="2340"/>
      </w:tblGrid>
      <w:tr>
        <w:trPr>
          <w:wBefore w:w="0" w:type="dxa"/>
          <w:jc w:val="left"/>
        </w:trPr>
        <w:tc>
          <w:tcPr>
            <w:cnfStyle w:val="1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№ п/п</w:t>
            </w:r>
          </w:p>
        </w:tc>
        <w:tc>
          <w:tcPr>
            <w:cnfStyle w:val="1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Наименование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муниципального  имущества</w:t>
            </w:r>
          </w:p>
        </w:tc>
        <w:tc>
          <w:tcPr>
            <w:cnfStyle w:val="1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Предполагаемый срок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приватизации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Отпайка ВЛ – 10 кВ от опоры №10., протяженность 95,23 м,   инв. № 150-33-1С литер Л, адрес: Республика Хакасия, Ширинский район, пгт. Жемчужный, ул. Южная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2012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1.1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Земельный участок, категория земель: земли населенных пунктов, разрешенное использование: для размещения объектов энергетики, общая площадь 8 кв.м, адрес: Республика Хакасия, Ширинский район, территория муниципального образования Жемчужненский поссовет, пгт. Жемчужный, отпайка ВЛ-10кВ от опоры №10, кадастровый № 19:11:020110:0064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2-3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2012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Бульдозер ДЗ – 42, 1982 года выпуска, заводской номер машины (рамы) 1086591, двигатель № 17631784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2012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Полуприцеп с бортовой платформой ОДАЗ – 9370, 1988 года выпуска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2012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4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Автокран КС-2568 А,1991 года выпуска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 xml:space="preserve">         2012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5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КАМАЗ – 5410, 1983 г.в гос № М 970 УУ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2012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6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Полуприцеп самосвал ОДАЗ – 9370, 1981 года выпуска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1-2 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2012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7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ВАЗ 2121, 1992 года выпуска, идентификационный номер ХТА 212100</w:t>
            </w: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N</w:t>
            </w: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0939540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1-2квартал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2012 года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24"/>
                <w:lang w:val="en-US"/>
              </w:rPr>
            </w:pPr>
            <w:r>
              <w:rPr>
                <w:rFonts w:ascii="times new roman"/>
                <w:color w:val="000000"/>
                <w:sz w:val="24"/>
                <w:rtl w:val="off"/>
                <w:lang w:val="en-US"/>
              </w:rPr>
              <w:t>8</w:t>
            </w:r>
          </w:p>
        </w:tc>
        <w:tc>
          <w:tcPr>
            <w:cnfStyle w:val="000001000000"/>
            <w:tcW w:w="6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/>
                <w:color w:val="000000"/>
                <w:sz w:val="18"/>
                <w:lang w:val="en-US"/>
              </w:rPr>
            </w:pPr>
            <w:r>
              <w:rPr>
                <w:rFonts w:ascii="times new roman"/>
                <w:color w:val="000000"/>
                <w:sz w:val="18"/>
                <w:rtl w:val="off"/>
                <w:lang w:val="en-US"/>
              </w:rPr>
              <w:t>ГАЗ 3102, 1997 года выпуска</w:t>
            </w: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 xml:space="preserve"> идентификационный номер ХТН 310200</w:t>
            </w: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V</w:t>
            </w: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0067302</w:t>
            </w:r>
          </w:p>
        </w:tc>
        <w:tc>
          <w:tcPr>
            <w:cnfStyle w:val="000010000000"/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1-2квартал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26"/>
                <w:lang w:val="en-US"/>
              </w:rPr>
            </w:pPr>
            <w:r>
              <w:rPr>
                <w:rFonts w:ascii="times new roman"/>
                <w:color w:val="000000"/>
                <w:sz w:val="26"/>
                <w:rtl w:val="off"/>
                <w:lang w:val="en-US"/>
              </w:rPr>
              <w:t>2012 года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