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22.12.2014г. «Об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23.06.2015 №24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23.06.2015 г.                                   п.Жемчужный                                       № 24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№ 34  от 22.12.2014г.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сельсовет на 2015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Рассмотрев   ходатайство  главы  муниципального  образования   Жемчужненский сельсовет по вопросу внесения изменений в решение Совета депутатов   Жемчужненского сельсовета от 22.12.2014г. № 34,  в связи с   уточнением  КБК доходов и подвидов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34  от 22.12.2014г.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Пункт 1 статьи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поссовет (далее бюджет муниципального образования) на 2015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доходов   бюджета в сумме 7914,03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расходов   бюджета в сумме 8514,03 тысяч рублей;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дефицит бюджета  600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 Пункт 3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Утвердить нормативную величину Резервного фонда муниципального образования Жемчужненский поссовет на 2015 год в сумме 400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Приложение № 3 «Доходы бюджета муниципального образования Жемчужненский сельсовет на  2015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5.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6.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7. Приложение № 11 «Перечень муниципальных программ муниципального образования Жемчужненский сельсовет на 2015 год» изложить в новой редакции согласно приложению №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8.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9.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