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поссовета от 28.05.2013 г. № 61 «Об утверждении Перечня муниципальных должностей и должностей муниципальной службы, при назначении на которые граждане и при замещении которых выборные должностные лица и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28.04.2016 № 15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28.04.2016 г.                                  п.Жемчужный                                        № 15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 внесении  изменений  в  решение  Совета 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поссовета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от 28.05.2013 г.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    </w:t>
      </w:r>
      <w:r>
        <w:rPr>
          <w:rFonts w:ascii="times new roman"/>
          <w:color w:val="000000"/>
          <w:sz w:val="20"/>
          <w:rtl w:val="off"/>
          <w:lang w:val="en-US"/>
        </w:rPr>
        <w:t>№ 61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«</w:t>
      </w:r>
      <w:r>
        <w:rPr>
          <w:rFonts w:ascii="times new roman"/>
          <w:color w:val="000000"/>
          <w:sz w:val="20"/>
          <w:rtl w:val="off"/>
          <w:lang w:val="en-US"/>
        </w:rPr>
        <w:t>Об утверждении Перечня муниципальных должностей 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должностей муниципальной службы, при назначении 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которые  граждане  и  при  замещении которых выборные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должностные  лица и муниципальные служащие обязаны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представлять   сведения  о  доходах,  об  имуществе  и                                                                     обязательствах    имущественного   характера,  а  также                                                                      сведения о доходах, об имуществе и обязательствах                                                             имущественного характера  своих супруги (супруга) и                                              несовершеннолетних детей</w:t>
      </w:r>
      <w:r>
        <w:rPr>
          <w:rFonts w:ascii="times new roman"/>
          <w:b/>
          <w:color w:val="000000"/>
          <w:sz w:val="20"/>
          <w:rtl w:val="off"/>
          <w:lang w:val="en-US"/>
        </w:rPr>
        <w:t>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678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В соответствии с Федеральными законами от 03.11.2015 № 303-ФЗ «О внесении изменений в отдельные законодательные акты Российской Федерации», от 06.10.2003     № 131-ФЗ «Об общих принципах организации органов местного самоуправления в Российской Федерации», № 25-ФЗ «О муниципальной службе в Российской Федерации», руководствуясь Уставом муниципального образования Жемчужненский сельсовет  Ширинского района Республики Хакасия, Совет депутатов Жемчужненского сельсовета                                              РЕШИЛ:</w:t>
      </w:r>
      <w:r>
        <w:rPr>
          <w:rFonts w:ascii="times new roman"/>
          <w:color w:val="000000"/>
          <w:sz w:val="20"/>
          <w:rtl w:val="off"/>
          <w:lang w:val="en-US"/>
        </w:rPr>
        <w:br w:type="textWrapping"/>
      </w:r>
      <w:r>
        <w:rPr>
          <w:rFonts w:ascii="times new roman"/>
          <w:color w:val="000000"/>
          <w:sz w:val="20"/>
          <w:rtl w:val="off"/>
          <w:lang w:val="en-US"/>
        </w:rPr>
        <w:t xml:space="preserve">       1. Внести в  решение Совета депутатов Жемчужненского поссовета  от  28.05.2013 г.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0"/>
          <w:rtl w:val="off"/>
          <w:lang w:val="en-US"/>
        </w:rPr>
        <w:t>№ 61  «Об утверждении Перечня муниципальных должностей и должностей муниципальной службы, при назначении на которые  граждане  и  при  замещении которых выборные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должностные  лица и муниципальные служащие обязаны представлять   сведения  о  доходах,  об  имуществе  и обязательствах    имущественного   характера,   а  также                                                                                 сведения  о  доходах,  об  имуществе  и  обязательствах  имущественного  характера,                                                    своих,  супруги (супруга) и несовершеннолетних детей</w:t>
      </w:r>
      <w:r>
        <w:rPr>
          <w:rFonts w:ascii="times new roman"/>
          <w:b/>
          <w:color w:val="000000"/>
          <w:sz w:val="20"/>
          <w:rtl w:val="off"/>
          <w:lang w:val="en-US"/>
        </w:rPr>
        <w:t>»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следующие изменения:  </w:t>
      </w:r>
      <w:r>
        <w:rPr>
          <w:rFonts w:ascii="times new roman"/>
          <w:color w:val="000000"/>
          <w:sz w:val="20"/>
          <w:rtl w:val="off"/>
          <w:lang w:val="en-US"/>
        </w:rPr>
        <w:br w:type="textWrapping"/>
      </w:r>
      <w:r>
        <w:rPr>
          <w:rFonts w:ascii="times new roman"/>
          <w:color w:val="000000"/>
          <w:sz w:val="20"/>
          <w:rtl w:val="off"/>
          <w:lang w:val="en-US"/>
        </w:rPr>
        <w:t xml:space="preserve">- дополнить перечень выборных должностных лиц, включить в указанный перечень депутатов Совета депутатов Жемчужненского сельсовета.       </w:t>
      </w:r>
      <w:r>
        <w:rPr>
          <w:rFonts w:ascii="times new roman"/>
          <w:color w:val="000000"/>
          <w:sz w:val="20"/>
          <w:rtl w:val="off"/>
          <w:lang w:val="en-US"/>
        </w:rPr>
        <w:br w:type="textWrapping"/>
      </w:r>
      <w:r>
        <w:rPr>
          <w:rFonts w:ascii="times new roman"/>
          <w:color w:val="000000"/>
          <w:sz w:val="20"/>
          <w:rtl w:val="off"/>
          <w:lang w:val="en-US"/>
        </w:rPr>
        <w:t xml:space="preserve">       2. Настоящее решение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А.С.Кириллов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