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20.11.2018 № 20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от 20.11.2018г. </w:t>
      </w:r>
      <w:r>
        <w:rPr>
          <w:rFonts w:ascii="tahoma"/>
          <w:color w:val="000000"/>
          <w:sz w:val="20"/>
          <w:rtl w:val="off"/>
          <w:lang w:val="en-US"/>
        </w:rPr>
        <w:t>п.Жемчужный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№ 20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 правила землепользования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 застройки п. Жемчужный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соответствии с пунктом 4 части 10 статьи 35 Федерального закона от 06.10.2003                       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27 сентября 2018 года Совет депутатов Жемчужненского сельсовета Ширинского района Республики Хакасия,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1.Земельный участок с кадастровым номером 19:11:020108:ЗУ1,  входящий в зону Р2 «Зона учреждений отдыха и туризма» расположенного  по адресу: Республика Хакасия, Ширинский район, п. Жемчужный, ул. Северная, 5,  выделить и определить для него зону  СХ1 «Зона садоводства и дачного хозяйства», с видом разрешенного использования «для дачного строительства»,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Земельный участок с кадастровым номером 19:11:020103:7,  входящий в зону СК «Санаторно-курортная» расположенного  по адресу: Республика Хакасия, Ширинский район, п. Жемчужный, ул. Санаторная, 17-1,  выделить и определить для него зону  Ж1 «Зона жилой усадебной застройки», с видом разрешенного использования «двухквартирные усадебные жилые дома»,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Земельный участок с кадастровым номером 19:11:020112:22,  входящий в зону Р2 «Зона учреждений отдыха и туризма» расположенного  по адресу: Республика Хакасия, Ширинский район, п. Жемчужный, ул. Школьная, дом 22, квартира 2,  выделить и определить для него зону  Ж1 «Зона жилой усадебной застройки», с видом разрешенного использования «двухквартирные усадебные жилые дома», 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 Территорию гаражей (приложение 1), расположенную напротив дома № 2 микрорайона п. Жемчужный  (согласно схемы), входящую в зону  Ж3  «Зона жилой застройки средней этажности», выделить и определить для нее зону, как П2 «Зону коммунально-складская» с видом разрешенного использования «гаражи боксового типа, многоэтажные,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подземные и надземные гаражи, автостоянки на отдельном земельном участке», принять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утвердить решения по внесению изменений в Правила землепользования и застройки               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