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32 от 25.12.2019г. «Об утверждении бюджета муниципального образования Жемчужненский сельсовет на 2020 год 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12.08.2020 №32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 12.08.2020 г.                                   п.Жемчужный                                                 № 32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№ 32  от 25.12.2019г.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образования Жемчужненский сельсовет на 2020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25.12.2019 № 32, в связи с увеличением дотаций на сбалансированность бюджета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Внести в Решение Совета депутатов   Жемчужненского сельсовета № 32  от 25.12.2019 г. «Об утверждении   бюджета муниципального образования Жемчужненский сельсовет на 2020 год и на плановый период 2021 и 2022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2020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общий объем доходов   бюджета в сумме 26393,1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общий объем расходов  бюджета в сумме 26893,1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- дефицит бюджета в сумме 500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2020 год» изложить в новой редакции согласно приложению № 1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3. Приложение № 3 «Доходы бюджета муниципального образования Жемчужненский сельсовет на  2020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2020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2020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6.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А.С.Кириллов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