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утверждении административного регламента предоставлении муниципальной услуги «Постановка граждан на учет в качестве нуждающихся в жилых помещениях»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от 11.09.2012 г. № 58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Администрация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Ширинский район</w:t>
      </w:r>
      <w:r>
        <w:rPr>
          <w:rFonts w:ascii="times new roman"/>
          <w:color w:val="000000"/>
          <w:sz w:val="28"/>
          <w:rtl w:val="off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8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 xml:space="preserve">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11.09.2012г.                                п. Жемчужный                                    №  58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Об утверждении административного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регламента предоставлении муниципальной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услуги «Постановка  граждан на учет в качестве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нуждающихся в жилых помещениях»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686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686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В соответствии с Федеральным Законом от 27 июля 2010 года № 210-ФЗ «Об организации предоставления государственных и  муниципальных услуг», с целью обеспечения доступности и качественного исполнения муниципальной услуги 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1. Утвердить административный регламент  о предоставлении муниципальной услуги « Постановка граждан на учет в качестве нуждающихся в жилых помещениях» согласно приложения №1.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</w:t>
      </w:r>
      <w:r>
        <w:rPr>
          <w:rFonts w:ascii="tahoma"/>
          <w:color w:val="000000"/>
          <w:sz w:val="20"/>
          <w:rtl w:val="off"/>
          <w:lang w:val="en-US"/>
        </w:rPr>
        <w:t>2. Опубликовать настоящее постановление в газете «Ширинский вестник».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Административный регламент обнародовать путем размещения на официальном сайте</w:t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 xml:space="preserve">  администрации Жемчужненского поссовета по адресу «</w:t>
      </w:r>
      <w:r>
        <w:fldChar w:fldCharType="begin"/>
      </w:r>
      <w:r>
        <w:instrText xml:space="preserve"> HYPERLINK "http://admzgem.ru/" </w:instrText>
      </w:r>
      <w:r>
        <w:fldChar w:fldCharType="separate"/>
      </w:r>
      <w:r>
        <w:rPr>
          <w:rFonts w:ascii="tahoma"/>
          <w:color w:val="6d6d6d"/>
          <w:sz w:val="24"/>
          <w:u w:val="single"/>
          <w:rtl w:val="off"/>
          <w:lang w:val="en-US"/>
        </w:rPr>
        <w:t xml:space="preserve"> http://www.admzgem.ru/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</w:t>
      </w:r>
      <w:r>
        <w:rPr>
          <w:rFonts w:ascii="tahoma"/>
          <w:color w:val="000000"/>
          <w:sz w:val="20"/>
          <w:rtl w:val="off"/>
          <w:lang w:val="en-US"/>
        </w:rPr>
        <w:t>3. Данное постановление вступает в силу со дня его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>Глава Жемчужненского поссовета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