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5E" w:rsidRDefault="0049795E" w:rsidP="0049795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9795E" w:rsidRDefault="0049795E" w:rsidP="0049795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05.12.2019 № 248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49795E" w:rsidTr="0049795E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49795E">
              <w:tc>
                <w:tcPr>
                  <w:tcW w:w="0" w:type="auto"/>
                  <w:hideMark/>
                </w:tcPr>
                <w:p w:rsidR="0049795E" w:rsidRDefault="0049795E">
                  <w:pPr>
                    <w:spacing w:after="225"/>
                    <w:textAlignment w:val="top"/>
                    <w:divId w:val="994140911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49795E" w:rsidRDefault="0049795E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49795E" w:rsidRDefault="0049795E" w:rsidP="0049795E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49795E" w:rsidRDefault="0049795E" w:rsidP="0049795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49795E" w:rsidRDefault="0049795E" w:rsidP="0049795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05.12.2019 г.                                   п. Жемчужный                                               №  248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  утверждении  Положения  о порядке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применения взысканий за несоблюдение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ограничений  и  запретов,  требований  о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предотвращении</w:t>
      </w:r>
      <w:proofErr w:type="gramEnd"/>
      <w:r>
        <w:rPr>
          <w:rFonts w:ascii="Tahoma" w:hAnsi="Tahoma" w:cs="Tahoma"/>
          <w:color w:val="706D6D"/>
        </w:rPr>
        <w:t xml:space="preserve"> или об урегулировании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конфликта  интересов  и   неисполнение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обязанностей,  установленных  в  целях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противодействия коррупции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В соответствии с Ф</w:t>
      </w:r>
      <w:r>
        <w:rPr>
          <w:rFonts w:ascii="Tahoma" w:hAnsi="Tahoma" w:cs="Tahoma"/>
          <w:color w:val="706D6D"/>
        </w:rPr>
        <w:t>едеральным законом от 02.03.2007 № 25-ФЗ «О муниципальной службе в Российской Федерации»</w:t>
      </w:r>
      <w:r>
        <w:rPr>
          <w:rFonts w:ascii="Tahoma" w:hAnsi="Tahoma" w:cs="Tahoma"/>
          <w:color w:val="000000"/>
        </w:rPr>
        <w:t xml:space="preserve">, руководствуясь Уставом 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 xml:space="preserve"> сельсовет </w:t>
      </w:r>
      <w:proofErr w:type="spellStart"/>
      <w:r>
        <w:rPr>
          <w:rFonts w:ascii="Tahoma" w:hAnsi="Tahoma" w:cs="Tahoma"/>
          <w:color w:val="000000"/>
        </w:rPr>
        <w:t>Ширинского</w:t>
      </w:r>
      <w:proofErr w:type="spellEnd"/>
      <w:r>
        <w:rPr>
          <w:rFonts w:ascii="Tahoma" w:hAnsi="Tahoma" w:cs="Tahoma"/>
          <w:color w:val="000000"/>
        </w:rPr>
        <w:t xml:space="preserve"> района Республики Хакасия,</w:t>
      </w:r>
    </w:p>
    <w:p w:rsidR="0049795E" w:rsidRDefault="0049795E" w:rsidP="0049795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49795E" w:rsidRDefault="0049795E" w:rsidP="0049795E">
      <w:pPr>
        <w:pStyle w:val="a9"/>
        <w:shd w:val="clear" w:color="auto" w:fill="FFFFFF"/>
        <w:spacing w:after="0"/>
        <w:ind w:right="-1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                 Утвердить 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49795E" w:rsidRDefault="0049795E" w:rsidP="0049795E">
      <w:pPr>
        <w:pStyle w:val="a9"/>
        <w:shd w:val="clear" w:color="auto" w:fill="FFFFFF"/>
        <w:spacing w:after="0"/>
        <w:ind w:right="-1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2. Считать утратившим  силу: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   Постановление Администрации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  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  21.06.2010  № 37  «Об  утверждении  Положения  о порядке применения взысканий за несоблюдение ограничений  и  запретов, требований  о предотвращении или об урегулировании конфликта  интересов  и   неисполнение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обязанностей,  установленных  в  целях противодействия коррупции».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3. Настоящее постановление  вступает в силу со дня официального опубликования (обнародования).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4.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настоящего постановления оставляю за собой.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</w:t>
      </w:r>
      <w:proofErr w:type="spellStart"/>
      <w:r>
        <w:rPr>
          <w:rFonts w:ascii="Tahoma" w:hAnsi="Tahoma" w:cs="Tahoma"/>
          <w:color w:val="706D6D"/>
        </w:rPr>
        <w:t>Т.В.Русинович</w:t>
      </w:r>
      <w:proofErr w:type="spellEnd"/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№1</w:t>
      </w:r>
    </w:p>
    <w:p w:rsidR="0049795E" w:rsidRDefault="0049795E" w:rsidP="0049795E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постановлению администрации</w:t>
      </w:r>
    </w:p>
    <w:p w:rsidR="0049795E" w:rsidRDefault="0049795E" w:rsidP="0049795E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lastRenderedPageBreak/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49795E" w:rsidRDefault="0049795E" w:rsidP="0049795E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от 05.12.2019 г. № 248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49795E" w:rsidRDefault="0049795E" w:rsidP="0049795E">
      <w:pPr>
        <w:shd w:val="clear" w:color="auto" w:fill="FFFFFF"/>
        <w:spacing w:after="6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ПОЛОЖЕНИЕ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 порядке и сроках применения взысканий к муниципальным служащим                            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9795E" w:rsidRDefault="0049795E" w:rsidP="0049795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Настоящее Положение устанавливает порядок и сроки применения взысканий к муниципальным служащим, замещающим должности муниципальной службы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сельсовета, (далее – муниципальные служащие),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9795E" w:rsidRDefault="0049795E" w:rsidP="0049795E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6" w:history="1">
        <w:r>
          <w:rPr>
            <w:rStyle w:val="a6"/>
            <w:rFonts w:ascii="Tahoma" w:hAnsi="Tahoma" w:cs="Tahoma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706D6D"/>
          <w:sz w:val="20"/>
          <w:szCs w:val="20"/>
        </w:rPr>
        <w:t> от 02.03.2007                         № 25-ФЗ «О муниципальной службе в Российской Федерации» (далее – Федеральный закон          № 25-ФЗ), Федеральным </w:t>
      </w:r>
      <w:hyperlink r:id="rId7" w:history="1">
        <w:r>
          <w:rPr>
            <w:rStyle w:val="a6"/>
            <w:rFonts w:ascii="Tahoma" w:hAnsi="Tahoma" w:cs="Tahoma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706D6D"/>
          <w:sz w:val="20"/>
          <w:szCs w:val="20"/>
        </w:rPr>
        <w:t> от 25.12.2008 № 273-ФЗ «О противодействии коррупции» и другими федеральными законами, налагаются взыскания, предусмотренные статьей 27  Федерального закона № 25-ФЗ.</w:t>
      </w:r>
      <w:proofErr w:type="gramEnd"/>
    </w:p>
    <w:p w:rsidR="0049795E" w:rsidRDefault="0049795E" w:rsidP="0049795E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8" w:history="1">
        <w:r>
          <w:rPr>
            <w:rStyle w:val="a6"/>
            <w:rFonts w:ascii="Tahoma" w:hAnsi="Tahoma" w:cs="Tahoma"/>
            <w:sz w:val="20"/>
            <w:szCs w:val="20"/>
          </w:rPr>
          <w:t>статьями 14</w:t>
        </w:r>
      </w:hyperlink>
      <w:r>
        <w:rPr>
          <w:rFonts w:ascii="Tahoma" w:hAnsi="Tahoma" w:cs="Tahoma"/>
          <w:color w:val="706D6D"/>
          <w:sz w:val="20"/>
          <w:szCs w:val="20"/>
        </w:rPr>
        <w:t>.1 и </w:t>
      </w:r>
      <w:hyperlink r:id="rId9" w:history="1">
        <w:r>
          <w:rPr>
            <w:rStyle w:val="a6"/>
            <w:rFonts w:ascii="Tahoma" w:hAnsi="Tahoma" w:cs="Tahoma"/>
            <w:sz w:val="20"/>
            <w:szCs w:val="20"/>
          </w:rPr>
          <w:t>15</w:t>
        </w:r>
      </w:hyperlink>
      <w:r>
        <w:rPr>
          <w:rFonts w:ascii="Tahoma" w:hAnsi="Tahoma" w:cs="Tahoma"/>
          <w:color w:val="706D6D"/>
          <w:sz w:val="20"/>
          <w:szCs w:val="20"/>
        </w:rPr>
        <w:t> Федерального закона № 25-ФЗ.</w:t>
      </w:r>
    </w:p>
    <w:p w:rsidR="0049795E" w:rsidRDefault="0049795E" w:rsidP="0049795E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 Взыскания, предусмотренные </w:t>
      </w:r>
      <w:hyperlink r:id="rId10" w:history="1">
        <w:r>
          <w:rPr>
            <w:rStyle w:val="a6"/>
            <w:rFonts w:ascii="Tahoma" w:hAnsi="Tahoma" w:cs="Tahoma"/>
            <w:sz w:val="20"/>
            <w:szCs w:val="20"/>
          </w:rPr>
          <w:t>статьями 14</w:t>
        </w:r>
      </w:hyperlink>
      <w:r>
        <w:rPr>
          <w:rFonts w:ascii="Tahoma" w:hAnsi="Tahoma" w:cs="Tahoma"/>
          <w:color w:val="706D6D"/>
          <w:sz w:val="20"/>
          <w:szCs w:val="20"/>
        </w:rPr>
        <w:t>.1, </w:t>
      </w:r>
      <w:hyperlink r:id="rId11" w:history="1">
        <w:r>
          <w:rPr>
            <w:rStyle w:val="a6"/>
            <w:rFonts w:ascii="Tahoma" w:hAnsi="Tahoma" w:cs="Tahoma"/>
            <w:sz w:val="20"/>
            <w:szCs w:val="20"/>
          </w:rPr>
          <w:t>15</w:t>
        </w:r>
      </w:hyperlink>
      <w:r>
        <w:rPr>
          <w:rFonts w:ascii="Tahoma" w:hAnsi="Tahoma" w:cs="Tahoma"/>
          <w:color w:val="706D6D"/>
          <w:sz w:val="20"/>
          <w:szCs w:val="20"/>
        </w:rPr>
        <w:t> и 27 Федерального закона № 25-ФЗ, применяются на основании: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3.1. Доклада о результатах проверки, проведенной ответственным должностным лицом по профилактике коррупционных и иных правонарушений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случае, если доклад о результатах проверки направлялся в комиссию по соблюдению требований к служебному поведению муниципальных служащих урегулированию конфликта интересов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3.3.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Доклада ответственного должностного лица по профилактике коррупционных и иных правонарушений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о совершении коррупционного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3.4. Объяснений муниципального служащего.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3.5. Иных материалов.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4.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При применении взысканий, предусмотренных </w:t>
      </w:r>
      <w:hyperlink r:id="rId12" w:history="1">
        <w:r>
          <w:rPr>
            <w:rStyle w:val="a6"/>
            <w:rFonts w:ascii="Tahoma" w:hAnsi="Tahoma" w:cs="Tahoma"/>
            <w:sz w:val="20"/>
            <w:szCs w:val="20"/>
          </w:rPr>
          <w:t>статьями 14</w:t>
        </w:r>
      </w:hyperlink>
      <w:r>
        <w:rPr>
          <w:rFonts w:ascii="Tahoma" w:hAnsi="Tahoma" w:cs="Tahoma"/>
          <w:color w:val="706D6D"/>
          <w:sz w:val="20"/>
          <w:szCs w:val="20"/>
        </w:rPr>
        <w:t>.1, </w:t>
      </w:r>
      <w:hyperlink r:id="rId13" w:history="1">
        <w:r>
          <w:rPr>
            <w:rStyle w:val="a6"/>
            <w:rFonts w:ascii="Tahoma" w:hAnsi="Tahoma" w:cs="Tahoma"/>
            <w:sz w:val="20"/>
            <w:szCs w:val="20"/>
          </w:rPr>
          <w:t>15</w:t>
        </w:r>
      </w:hyperlink>
      <w:r>
        <w:rPr>
          <w:rFonts w:ascii="Tahoma" w:hAnsi="Tahoma" w:cs="Tahoma"/>
          <w:color w:val="706D6D"/>
          <w:sz w:val="20"/>
          <w:szCs w:val="20"/>
        </w:rPr>
        <w:t> 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обязанностей.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5. До применения взысканий глава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сельсовета, являющийся представителем нанимателя (работодателем), должен затребовать от муниципального служащего объяснение. В случае отказа муниципального служащего дать такое объяснение составляется акт о его  отказе.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Непредоставление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муниципальным служащим объяснения не является препятствием для применения взыскания.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6. В правовом акте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 </w:t>
      </w:r>
      <w:hyperlink r:id="rId14" w:history="1">
        <w:r>
          <w:rPr>
            <w:rStyle w:val="a6"/>
            <w:rFonts w:ascii="Tahoma" w:hAnsi="Tahoma" w:cs="Tahoma"/>
            <w:sz w:val="20"/>
            <w:szCs w:val="20"/>
          </w:rPr>
          <w:t>часть 1</w:t>
        </w:r>
      </w:hyperlink>
      <w:r>
        <w:rPr>
          <w:rFonts w:ascii="Tahoma" w:hAnsi="Tahoma" w:cs="Tahoma"/>
          <w:color w:val="706D6D"/>
          <w:sz w:val="20"/>
          <w:szCs w:val="20"/>
        </w:rPr>
        <w:t> или </w:t>
      </w:r>
      <w:hyperlink r:id="rId15" w:history="1">
        <w:r>
          <w:rPr>
            <w:rStyle w:val="a6"/>
            <w:rFonts w:ascii="Tahoma" w:hAnsi="Tahoma" w:cs="Tahoma"/>
            <w:sz w:val="20"/>
            <w:szCs w:val="20"/>
          </w:rPr>
          <w:t>2 статьи 27</w:t>
        </w:r>
        <w:r>
          <w:rPr>
            <w:rStyle w:val="a6"/>
            <w:rFonts w:ascii="Tahoma" w:hAnsi="Tahoma" w:cs="Tahoma"/>
            <w:sz w:val="20"/>
            <w:szCs w:val="20"/>
            <w:vertAlign w:val="superscript"/>
          </w:rPr>
          <w:t>1</w:t>
        </w:r>
      </w:hyperlink>
      <w:r>
        <w:rPr>
          <w:rFonts w:ascii="Tahoma" w:hAnsi="Tahoma" w:cs="Tahoma"/>
          <w:color w:val="706D6D"/>
          <w:sz w:val="20"/>
          <w:szCs w:val="20"/>
        </w:rPr>
        <w:t> Федерального закона № 25-ФЗ.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Правовой акт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7. За каждое коррупционное нарушение может быть применено только одно взыскание.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8. Взыскания, предусмотренные </w:t>
      </w:r>
      <w:hyperlink r:id="rId16" w:history="1">
        <w:r>
          <w:rPr>
            <w:rStyle w:val="a6"/>
            <w:rFonts w:ascii="Tahoma" w:hAnsi="Tahoma" w:cs="Tahoma"/>
            <w:sz w:val="20"/>
            <w:szCs w:val="20"/>
          </w:rPr>
          <w:t>статьями 14</w:t>
        </w:r>
      </w:hyperlink>
      <w:r>
        <w:rPr>
          <w:rFonts w:ascii="Tahoma" w:hAnsi="Tahoma" w:cs="Tahoma"/>
          <w:color w:val="706D6D"/>
          <w:sz w:val="20"/>
          <w:szCs w:val="20"/>
        </w:rPr>
        <w:t>.1,</w:t>
      </w:r>
      <w:hyperlink r:id="rId17" w:history="1">
        <w:r>
          <w:rPr>
            <w:rStyle w:val="a6"/>
            <w:rFonts w:ascii="Tahoma" w:hAnsi="Tahoma" w:cs="Tahoma"/>
            <w:sz w:val="20"/>
            <w:szCs w:val="20"/>
          </w:rPr>
          <w:t>15</w:t>
        </w:r>
      </w:hyperlink>
      <w:r>
        <w:rPr>
          <w:rFonts w:ascii="Tahoma" w:hAnsi="Tahoma" w:cs="Tahoma"/>
          <w:color w:val="706D6D"/>
          <w:sz w:val="20"/>
          <w:szCs w:val="20"/>
        </w:rPr>
        <w:t> и 27 Федерального закона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9.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49795E" w:rsidRDefault="0049795E" w:rsidP="0049795E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10. Сведения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49795E" w:rsidRDefault="0049795E" w:rsidP="0049795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3A21FD" w:rsidRPr="0049795E" w:rsidRDefault="003A21FD" w:rsidP="0049795E"/>
    <w:sectPr w:rsidR="003A21FD" w:rsidRPr="00497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4FE362F4E99C2171528C514E6A5BE08D57995966217C7F474F66FEB8D807072CD5F345D592894F03ED2FA24CxDy0G" TargetMode="Externa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43F18A7EE3B98ED146FF5887CC2A9F18AFEF65A179F25FA7B12A38E372DE28C51A79B63CD562903918529D984E85DDE4C7243YBV4N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0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2023-08-25T08:47:00Z</dcterms:created>
  <dcterms:modified xsi:type="dcterms:W3CDTF">2023-08-25T08:47:00Z</dcterms:modified>
</cp:coreProperties>
</file>