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порядка предотвращения и (или) урегулирования конфликта интересов, стороной которого является лицо, замещающее муниципальную должность в Жемчужненском сельсовете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11.02.2015 №02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РОССИЙСКАЯ ФЕДЕРАЦИЯ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 11.02.2015  г.                             п.Жемчужный                                                   № 02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утверждении порядка предотвращения                                                                                                и (или) урегулирования конфликта интересов,                                                                       стороной которого является лицо, замещающее                                                        муниципальную должность в Жемчужненском сельсовете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48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В целях повышения эффективности мер по противодействию коррупции, в соответствии со </w:t>
      </w:r>
      <w:r>
        <w:fldChar w:fldCharType="begin"/>
      </w:r>
      <w:r>
        <w:instrText xml:space="preserve"> HYPERLINK "consultantplus://offline/ref=2F30B89535A40CC8303B67413708362ACB526CDEFD6373EBCEC2172F138FA9F615218D54z84DC" </w:instrText>
      </w:r>
      <w:r>
        <w:fldChar w:fldCharType="separate"/>
      </w:r>
      <w:r>
        <w:rPr>
          <w:rFonts w:ascii="times new roman"/>
          <w:color w:val="000000"/>
          <w:sz w:val="18"/>
          <w:u w:val="single"/>
          <w:rtl w:val="off"/>
          <w:lang w:val="en-US"/>
        </w:rPr>
        <w:t>статьей 13.1</w:t>
      </w:r>
      <w:r>
        <w:fldChar w:fldCharType="end"/>
      </w:r>
      <w:r>
        <w:rPr>
          <w:rFonts w:ascii="times new roman"/>
          <w:color w:val="000000"/>
          <w:sz w:val="18"/>
          <w:rtl w:val="off"/>
          <w:lang w:val="en-US"/>
        </w:rPr>
        <w:t xml:space="preserve"> Федерального закона от 25.12.2008 № 273-ФЗ "О противодействии коррупции", </w:t>
      </w:r>
      <w:r>
        <w:fldChar w:fldCharType="begin"/>
      </w:r>
      <w:r>
        <w:instrText xml:space="preserve"> HYPERLINK "consultantplus://offline/ref=2F30B89535A40CC8303B794C2164692FC25E30D6FD607AB99A9D4C724486A3A1526ED411C9A5AD3B4E5552zB40C" </w:instrText>
      </w:r>
      <w:r>
        <w:fldChar w:fldCharType="separate"/>
      </w:r>
      <w:r>
        <w:rPr>
          <w:rFonts w:ascii="times new roman"/>
          <w:color w:val="000000"/>
          <w:sz w:val="18"/>
          <w:u w:val="single"/>
          <w:rtl w:val="off"/>
          <w:lang w:val="en-US"/>
        </w:rPr>
        <w:t>частью 4 статьи 6(1</w:t>
      </w:r>
      <w:r>
        <w:fldChar w:fldCharType="end"/>
      </w:r>
      <w:r>
        <w:rPr>
          <w:rFonts w:ascii="times new roman"/>
          <w:color w:val="000000"/>
          <w:sz w:val="18"/>
          <w:rtl w:val="off"/>
          <w:lang w:val="en-US"/>
        </w:rPr>
        <w:t xml:space="preserve">) Закона Республики Хакасия от 04.05.2009 № 28-ЗРХ "О противодействии коррупции в Республике Хакасия", </w:t>
      </w:r>
      <w:r>
        <w:fldChar w:fldCharType="begin"/>
      </w:r>
      <w:r>
        <w:instrText xml:space="preserve"> HYPERLINK "consultantplus://offline/ref=2F30B89535A40CC8303B794C2164692FC25E30D6FD617CBD979D4C724486A3A1526ED411C9A5AD3B4F5656zB40C" </w:instrText>
      </w:r>
      <w:r>
        <w:fldChar w:fldCharType="separate"/>
      </w:r>
      <w:r>
        <w:rPr>
          <w:rFonts w:ascii="times new roman"/>
          <w:color w:val="000000"/>
          <w:sz w:val="18"/>
          <w:u w:val="single"/>
          <w:rtl w:val="off"/>
          <w:lang w:val="en-US"/>
        </w:rPr>
        <w:t>статьей 7,</w:t>
      </w:r>
      <w:r>
        <w:fldChar w:fldCharType="end"/>
      </w:r>
      <w:r>
        <w:rPr>
          <w:rFonts w:ascii="times new roman"/>
          <w:color w:val="000000"/>
          <w:sz w:val="18"/>
          <w:rtl w:val="off"/>
          <w:lang w:val="en-US"/>
        </w:rPr>
        <w:t xml:space="preserve"> 27 Устава муниципального образования Жемчужненский  сельсовет Ширинского района Республики Хакасия, Совет депутатов Жемчужненского сельсовета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1. Утвердить прилагаемый Порядок предотвращения и (или) урегулирования конфликта интересов, стороной которого является лицо, замещающее муниципальную должность в Жемчужненском сельсовете.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2. Настоящее постановление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284" w:right="454" w:firstLine="851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Глава  Жемчужненского сельсовета                                                                                                                      Ширинского района Республики Хакасия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                                                                                         Жемчужненского сельсовета                                                                                                                             Ширинского района Республики Хакасия                                               А.С.Кириллов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