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4" w:rsidRDefault="00E621B4" w:rsidP="00E621B4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внесении изменений в муниципальные программы</w:t>
      </w:r>
    </w:p>
    <w:p w:rsidR="00E621B4" w:rsidRDefault="00E621B4" w:rsidP="00E621B4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17.10.2016 № 208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E621B4" w:rsidRDefault="00E621B4" w:rsidP="00E621B4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E621B4" w:rsidRDefault="00E621B4" w:rsidP="00E621B4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E621B4" w:rsidRDefault="00E621B4" w:rsidP="00E621B4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E621B4" w:rsidRDefault="00E621B4" w:rsidP="00E621B4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Ширинского</w:t>
      </w:r>
      <w:proofErr w:type="spellEnd"/>
      <w:r>
        <w:rPr>
          <w:color w:val="706D6D"/>
          <w:sz w:val="24"/>
          <w:szCs w:val="24"/>
        </w:rPr>
        <w:t xml:space="preserve"> района</w:t>
      </w:r>
    </w:p>
    <w:p w:rsidR="00E621B4" w:rsidRDefault="00E621B4" w:rsidP="00E621B4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ПОСТАНОВЛЕНИЕ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от  17.10.2016 г.                                   п. Жемчужный                                            № 208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О внесении изменений  </w:t>
      </w:r>
    </w:p>
    <w:p w:rsidR="00E621B4" w:rsidRDefault="00E621B4" w:rsidP="00E621B4">
      <w:pPr>
        <w:shd w:val="clear" w:color="auto" w:fill="FFFFFF"/>
        <w:spacing w:after="225"/>
        <w:ind w:right="4617"/>
        <w:jc w:val="both"/>
        <w:textAlignment w:val="top"/>
        <w:rPr>
          <w:color w:val="706D6D"/>
        </w:rPr>
      </w:pPr>
      <w:r>
        <w:rPr>
          <w:color w:val="706D6D"/>
        </w:rPr>
        <w:t>в муниципальные программы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ind w:firstLine="540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 В связи с изменением  доходной части бюджета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  руководствуясь Федеральным законом N 131-ФЗ "Об общих принципах организации местного самоуправления в Российской Федерации",   ст.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E621B4" w:rsidRDefault="00E621B4" w:rsidP="00E621B4">
      <w:pPr>
        <w:shd w:val="clear" w:color="auto" w:fill="FFFFFF"/>
        <w:spacing w:after="225"/>
        <w:ind w:firstLine="540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Администрация 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       1.Внести изменения в  программу «Повышение энергетической эффективности экономики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и сокращение энергетических издержек на 2010-2020 годы»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2010-2020г.г.</w:t>
      </w:r>
    </w:p>
    <w:p w:rsidR="00E621B4" w:rsidRDefault="00E621B4" w:rsidP="00E621B4">
      <w:pPr>
        <w:shd w:val="clear" w:color="auto" w:fill="FFFFFF"/>
        <w:spacing w:after="225"/>
        <w:ind w:firstLine="510"/>
        <w:jc w:val="both"/>
        <w:textAlignment w:val="top"/>
        <w:rPr>
          <w:color w:val="706D6D"/>
        </w:rPr>
      </w:pPr>
      <w:r>
        <w:rPr>
          <w:color w:val="706D6D"/>
        </w:rPr>
        <w:lastRenderedPageBreak/>
        <w:t>1.1. Раздел   «Перечень основных мероприятий Программы» читать в следующей  редакции (Приложение 1 к постановлению)</w:t>
      </w:r>
    </w:p>
    <w:p w:rsidR="00E621B4" w:rsidRDefault="00E621B4" w:rsidP="00E621B4">
      <w:pPr>
        <w:pStyle w:val="consplustitle"/>
        <w:shd w:val="clear" w:color="auto" w:fill="FFFFFF"/>
        <w:spacing w:before="0" w:beforeAutospacing="0" w:after="225" w:afterAutospacing="0"/>
        <w:ind w:firstLine="567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2. Внести изменения в муниципальную программу «Чистая вода»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2010-2017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</w:t>
      </w:r>
    </w:p>
    <w:p w:rsidR="00E621B4" w:rsidRDefault="00E621B4" w:rsidP="00E621B4">
      <w:pPr>
        <w:shd w:val="clear" w:color="auto" w:fill="FFFFFF"/>
        <w:spacing w:after="225"/>
        <w:ind w:firstLine="567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 xml:space="preserve">2.1. </w:t>
      </w:r>
      <w:proofErr w:type="gramStart"/>
      <w:r>
        <w:rPr>
          <w:color w:val="706D6D"/>
        </w:rPr>
        <w:t>Раздел объемы</w:t>
      </w:r>
      <w:proofErr w:type="gramEnd"/>
      <w:r>
        <w:rPr>
          <w:color w:val="706D6D"/>
        </w:rPr>
        <w:t xml:space="preserve"> и источники  финансирования (2010-2017г.г.) по программе «Чистая вода»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читать в новой редакции  (Приложение № 2).</w:t>
      </w:r>
    </w:p>
    <w:p w:rsidR="00E621B4" w:rsidRDefault="00E621B4" w:rsidP="00E621B4">
      <w:pPr>
        <w:shd w:val="clear" w:color="auto" w:fill="FFFFFF"/>
        <w:spacing w:after="225"/>
        <w:ind w:firstLine="567"/>
        <w:jc w:val="both"/>
        <w:textAlignment w:val="top"/>
        <w:rPr>
          <w:color w:val="706D6D"/>
        </w:rPr>
      </w:pPr>
      <w:r>
        <w:rPr>
          <w:color w:val="706D6D"/>
        </w:rPr>
        <w:t xml:space="preserve">3. Внести изменения в муниципальную программу "Обеспечение первичных мер пожарной безопасности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2016 - 2018 </w:t>
      </w:r>
      <w:proofErr w:type="spellStart"/>
      <w:proofErr w:type="gramStart"/>
      <w:r>
        <w:rPr>
          <w:color w:val="706D6D"/>
        </w:rPr>
        <w:t>гг</w:t>
      </w:r>
      <w:proofErr w:type="spellEnd"/>
      <w:proofErr w:type="gramEnd"/>
      <w:r>
        <w:rPr>
          <w:color w:val="706D6D"/>
        </w:rPr>
        <w:t>»: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       3.1.  В Паспорте Программы пункт «Объемы и источники  финансирования программы» читать в следующей редакции: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«2016 год – 46 тыс. рублей;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2017 год – 40 тыс. рублей;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2018 год – 40 тыс. рублей.       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 3.2 Приложение к Программе "Обеспечение первичных мер пожарной безопасности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2016 - 2018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>.» читать в следующей редакции: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548"/>
        <w:gridCol w:w="830"/>
        <w:gridCol w:w="903"/>
        <w:gridCol w:w="866"/>
        <w:gridCol w:w="1129"/>
        <w:gridCol w:w="2072"/>
      </w:tblGrid>
      <w:tr w:rsidR="00E621B4" w:rsidTr="00E621B4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№</w:t>
            </w:r>
          </w:p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proofErr w:type="gramStart"/>
            <w:r>
              <w:rPr>
                <w:rStyle w:val="a3"/>
              </w:rPr>
              <w:t>п</w:t>
            </w:r>
            <w:proofErr w:type="gramEnd"/>
            <w:r>
              <w:rPr>
                <w:rStyle w:val="a3"/>
              </w:rPr>
              <w:t>/п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Наименование показателя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2016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2017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2018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итого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источник финансирования</w:t>
            </w:r>
          </w:p>
        </w:tc>
      </w:tr>
      <w:tr w:rsidR="00E621B4" w:rsidTr="00E621B4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1.                   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Опашка населенных пунктов</w:t>
            </w:r>
          </w:p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26,0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20,0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ind w:right="-108"/>
              <w:jc w:val="both"/>
            </w:pPr>
            <w:r>
              <w:t>Бюджет МО</w:t>
            </w:r>
          </w:p>
        </w:tc>
      </w:tr>
      <w:tr w:rsidR="00E621B4" w:rsidTr="00E621B4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2.                   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Материальное поощрение членов ДПО</w:t>
            </w:r>
          </w:p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12,0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spacing w:after="225"/>
              <w:jc w:val="center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spacing w:after="225"/>
              <w:jc w:val="center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36,0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Бюджет МО</w:t>
            </w:r>
          </w:p>
        </w:tc>
      </w:tr>
      <w:tr w:rsidR="00E621B4" w:rsidTr="00E621B4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3.                   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 xml:space="preserve">Исполнение обязательных требований пожарной безопасности (средства оповещения, пожарная </w:t>
            </w:r>
            <w:r>
              <w:lastRenderedPageBreak/>
              <w:t>сигнализация, система тушения пожара, средства тушения)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lastRenderedPageBreak/>
              <w:t>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t>24,0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t>Бюджет МО</w:t>
            </w:r>
          </w:p>
        </w:tc>
      </w:tr>
      <w:tr w:rsidR="00E621B4" w:rsidTr="00E621B4"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right"/>
            </w:pPr>
            <w:r>
              <w:rPr>
                <w:rStyle w:val="a3"/>
              </w:rPr>
              <w:lastRenderedPageBreak/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right"/>
            </w:pPr>
            <w:r>
              <w:rPr>
                <w:rStyle w:val="a3"/>
              </w:rPr>
              <w:t>46,0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right"/>
            </w:pPr>
            <w:r>
              <w:rPr>
                <w:rStyle w:val="a3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ind w:left="53"/>
              <w:jc w:val="center"/>
            </w:pPr>
            <w:r>
              <w:rPr>
                <w:rStyle w:val="a3"/>
              </w:rPr>
              <w:t>40,0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center"/>
            </w:pPr>
            <w:r>
              <w:rPr>
                <w:rStyle w:val="a3"/>
              </w:rPr>
              <w:t>120,0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pStyle w:val="consplusnormal"/>
              <w:spacing w:before="0" w:beforeAutospacing="0" w:after="225" w:afterAutospacing="0"/>
              <w:jc w:val="both"/>
            </w:pPr>
            <w:r>
              <w:rPr>
                <w:rStyle w:val="a3"/>
              </w:rPr>
              <w:t> </w:t>
            </w:r>
          </w:p>
        </w:tc>
      </w:tr>
    </w:tbl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ind w:firstLine="567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ind w:left="360" w:right="-61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4.  Данное постановление подлежит официальному опубликованию (обнародованию).</w:t>
      </w:r>
    </w:p>
    <w:p w:rsidR="00E621B4" w:rsidRDefault="00E621B4" w:rsidP="00E621B4">
      <w:pPr>
        <w:shd w:val="clear" w:color="auto" w:fill="FFFFFF"/>
        <w:ind w:left="360" w:right="-61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Глава 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                           С.Е. </w:t>
      </w:r>
      <w:proofErr w:type="spellStart"/>
      <w:r>
        <w:rPr>
          <w:color w:val="706D6D"/>
        </w:rPr>
        <w:t>Ашуркин</w:t>
      </w:r>
      <w:proofErr w:type="spellEnd"/>
    </w:p>
    <w:p w:rsidR="00E621B4" w:rsidRDefault="00E621B4" w:rsidP="00E621B4">
      <w:r>
        <w:rPr>
          <w:color w:val="706D6D"/>
          <w:shd w:val="clear" w:color="auto" w:fill="FFFFFF"/>
        </w:rPr>
        <w:br/>
      </w:r>
    </w:p>
    <w:p w:rsidR="00E621B4" w:rsidRDefault="00E621B4" w:rsidP="00E621B4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E621B4" w:rsidRDefault="00E621B4" w:rsidP="00E621B4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Приложение 1</w:t>
      </w:r>
    </w:p>
    <w:p w:rsidR="00E621B4" w:rsidRDefault="00E621B4" w:rsidP="00E621B4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к Постановлению</w:t>
      </w:r>
    </w:p>
    <w:p w:rsidR="00E621B4" w:rsidRDefault="00E621B4" w:rsidP="00E621B4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от 17.10.2016  года № 208</w:t>
      </w:r>
    </w:p>
    <w:tbl>
      <w:tblPr>
        <w:tblW w:w="18255" w:type="dxa"/>
        <w:tblInd w:w="-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5"/>
      </w:tblGrid>
      <w:tr w:rsidR="00E621B4" w:rsidTr="00E621B4">
        <w:trPr>
          <w:trHeight w:val="300"/>
        </w:trPr>
        <w:tc>
          <w:tcPr>
            <w:tcW w:w="18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1B4" w:rsidRDefault="00E621B4">
            <w:pPr>
              <w:spacing w:after="225"/>
              <w:jc w:val="center"/>
              <w:rPr>
                <w:sz w:val="24"/>
                <w:szCs w:val="24"/>
              </w:rPr>
            </w:pPr>
            <w:r>
              <w:t>Перечень основных мероприятий Программы</w:t>
            </w:r>
          </w:p>
        </w:tc>
      </w:tr>
    </w:tbl>
    <w:p w:rsidR="00431F55" w:rsidRDefault="00E621B4" w:rsidP="00E621B4">
      <w:r w:rsidRPr="00E621B4">
        <w:lastRenderedPageBreak/>
        <w:drawing>
          <wp:inline distT="0" distB="0" distL="0" distR="0" wp14:anchorId="68AC6799" wp14:editId="1A2A6716">
            <wp:extent cx="5731510" cy="355157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B4" w:rsidRDefault="00E621B4" w:rsidP="00E621B4">
      <w:pPr>
        <w:rPr>
          <w:noProof/>
          <w:lang w:eastAsia="ru-RU"/>
        </w:rPr>
      </w:pPr>
      <w:r w:rsidRPr="00E621B4">
        <w:lastRenderedPageBreak/>
        <w:drawing>
          <wp:inline distT="0" distB="0" distL="0" distR="0" wp14:anchorId="2AB0EBA7" wp14:editId="0826E651">
            <wp:extent cx="5731510" cy="3542392"/>
            <wp:effectExtent l="0" t="0" r="254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1B4">
        <w:rPr>
          <w:noProof/>
          <w:lang w:eastAsia="ru-RU"/>
        </w:rPr>
        <w:t xml:space="preserve"> </w:t>
      </w:r>
      <w:r w:rsidRPr="00E621B4">
        <w:drawing>
          <wp:inline distT="0" distB="0" distL="0" distR="0" wp14:anchorId="27E3C1FE" wp14:editId="57635748">
            <wp:extent cx="5731510" cy="2142581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B4" w:rsidRPr="00E621B4" w:rsidRDefault="00E621B4" w:rsidP="00E621B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E621B4">
        <w:rPr>
          <w:rFonts w:ascii="Times New Roman" w:eastAsia="Times New Roman" w:hAnsi="Times New Roman" w:cs="Times New Roman"/>
          <w:color w:val="706D6D"/>
          <w:lang w:eastAsia="ru-RU"/>
        </w:rPr>
        <w:t>Приложение 2</w:t>
      </w:r>
    </w:p>
    <w:p w:rsidR="00E621B4" w:rsidRPr="00E621B4" w:rsidRDefault="00E621B4" w:rsidP="00E621B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E621B4">
        <w:rPr>
          <w:rFonts w:ascii="Times New Roman" w:eastAsia="Times New Roman" w:hAnsi="Times New Roman" w:cs="Times New Roman"/>
          <w:color w:val="706D6D"/>
          <w:lang w:eastAsia="ru-RU"/>
        </w:rPr>
        <w:t>к Постановлению</w:t>
      </w:r>
    </w:p>
    <w:p w:rsidR="00E621B4" w:rsidRPr="00E621B4" w:rsidRDefault="00E621B4" w:rsidP="00E621B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E621B4">
        <w:rPr>
          <w:rFonts w:ascii="Times New Roman" w:eastAsia="Times New Roman" w:hAnsi="Times New Roman" w:cs="Times New Roman"/>
          <w:color w:val="706D6D"/>
          <w:lang w:eastAsia="ru-RU"/>
        </w:rPr>
        <w:t>от 17.10.2016  года № 208</w:t>
      </w:r>
    </w:p>
    <w:p w:rsidR="00E621B4" w:rsidRPr="00E621B4" w:rsidRDefault="00E621B4" w:rsidP="00E621B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eastAsia="ru-RU"/>
        </w:rPr>
        <w:t> </w:t>
      </w:r>
    </w:p>
    <w:p w:rsidR="00E621B4" w:rsidRPr="00E621B4" w:rsidRDefault="00E621B4" w:rsidP="00E621B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eastAsia="ru-RU"/>
        </w:rPr>
        <w:t> </w:t>
      </w:r>
    </w:p>
    <w:p w:rsidR="00E621B4" w:rsidRPr="00E621B4" w:rsidRDefault="00E621B4" w:rsidP="00E621B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val="en-US" w:eastAsia="ru-RU"/>
        </w:rPr>
        <w:t>I</w:t>
      </w:r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eastAsia="ru-RU"/>
        </w:rPr>
        <w:t xml:space="preserve">. Объемы и источники финансирования (2010-2017 </w:t>
      </w:r>
      <w:proofErr w:type="spellStart"/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eastAsia="ru-RU"/>
        </w:rPr>
        <w:t>г.г</w:t>
      </w:r>
      <w:proofErr w:type="spellEnd"/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eastAsia="ru-RU"/>
        </w:rPr>
        <w:t xml:space="preserve">.) по программе «Чистая вода» муниципального образования </w:t>
      </w:r>
      <w:proofErr w:type="spellStart"/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eastAsia="ru-RU"/>
        </w:rPr>
        <w:t>Жемчужненский</w:t>
      </w:r>
      <w:proofErr w:type="spellEnd"/>
      <w:r w:rsidRPr="00E621B4">
        <w:rPr>
          <w:rFonts w:ascii="Times New Roman" w:eastAsia="Times New Roman" w:hAnsi="Times New Roman" w:cs="Times New Roman"/>
          <w:b/>
          <w:bCs/>
          <w:color w:val="706D6D"/>
          <w:sz w:val="20"/>
          <w:szCs w:val="20"/>
          <w:lang w:eastAsia="ru-RU"/>
        </w:rPr>
        <w:t xml:space="preserve"> поссовет</w:t>
      </w:r>
    </w:p>
    <w:p w:rsidR="00E621B4" w:rsidRPr="00B8500D" w:rsidRDefault="00E621B4" w:rsidP="00E621B4">
      <w:r w:rsidRPr="00E621B4">
        <w:lastRenderedPageBreak/>
        <w:drawing>
          <wp:inline distT="0" distB="0" distL="0" distR="0" wp14:anchorId="69272735" wp14:editId="42F72B15">
            <wp:extent cx="5731510" cy="5392886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9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1B4">
        <w:rPr>
          <w:noProof/>
          <w:lang w:eastAsia="ru-RU"/>
        </w:rPr>
        <w:t xml:space="preserve"> </w:t>
      </w:r>
      <w:r w:rsidRPr="00E621B4">
        <w:lastRenderedPageBreak/>
        <w:drawing>
          <wp:inline distT="0" distB="0" distL="0" distR="0" wp14:anchorId="09FCDCDF" wp14:editId="2B182828">
            <wp:extent cx="5731510" cy="5103861"/>
            <wp:effectExtent l="0" t="0" r="254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B568B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2023-08-25T05:14:00Z</dcterms:created>
  <dcterms:modified xsi:type="dcterms:W3CDTF">2023-08-25T05:14:00Z</dcterms:modified>
</cp:coreProperties>
</file>