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0B1" w:rsidRDefault="002F30B1" w:rsidP="002F30B1">
      <w:pPr>
        <w:pStyle w:val="3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схемы водоснабжения и водоотведения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</w:t>
      </w:r>
    </w:p>
    <w:p w:rsidR="002F30B1" w:rsidRDefault="002F30B1" w:rsidP="002F30B1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№ 26 от 02.04.2014г.</w:t>
      </w:r>
      <w:bookmarkEnd w:id="0"/>
    </w:p>
    <w:p w:rsidR="002F30B1" w:rsidRDefault="002F30B1" w:rsidP="002F30B1">
      <w:pPr>
        <w:pStyle w:val="1"/>
        <w:spacing w:before="0" w:beforeAutospacing="0" w:after="0" w:afterAutospacing="0"/>
        <w:textAlignment w:val="top"/>
        <w:rPr>
          <w:rFonts w:ascii="Tahoma" w:hAnsi="Tahoma" w:cs="Tahoma"/>
          <w:color w:val="706D6D"/>
        </w:rPr>
      </w:pPr>
      <w:r>
        <w:rPr>
          <w:b w:val="0"/>
          <w:bCs w:val="0"/>
          <w:sz w:val="26"/>
          <w:szCs w:val="26"/>
        </w:rPr>
        <w:t>Российская Федерация</w:t>
      </w:r>
    </w:p>
    <w:p w:rsidR="002F30B1" w:rsidRDefault="002F30B1" w:rsidP="002F30B1">
      <w:pPr>
        <w:textAlignment w:val="top"/>
        <w:rPr>
          <w:rFonts w:ascii="Times New Roman" w:hAnsi="Times New Roman" w:cs="Times New Roman"/>
          <w:color w:val="706D6D"/>
        </w:rPr>
      </w:pPr>
      <w:r>
        <w:rPr>
          <w:color w:val="706D6D"/>
          <w:sz w:val="26"/>
          <w:szCs w:val="26"/>
        </w:rPr>
        <w:t>Республика Хакасия</w:t>
      </w:r>
    </w:p>
    <w:p w:rsidR="002F30B1" w:rsidRDefault="002F30B1" w:rsidP="002F30B1">
      <w:pPr>
        <w:pStyle w:val="1"/>
        <w:spacing w:before="0" w:beforeAutospacing="0" w:after="0" w:afterAutospacing="0"/>
        <w:textAlignment w:val="top"/>
        <w:rPr>
          <w:rFonts w:ascii="Tahoma" w:hAnsi="Tahoma" w:cs="Tahoma"/>
          <w:color w:val="706D6D"/>
        </w:rPr>
      </w:pPr>
      <w:r>
        <w:rPr>
          <w:b w:val="0"/>
          <w:bCs w:val="0"/>
          <w:sz w:val="26"/>
          <w:szCs w:val="26"/>
        </w:rPr>
        <w:t xml:space="preserve">Администрация </w:t>
      </w:r>
      <w:proofErr w:type="spellStart"/>
      <w:r>
        <w:rPr>
          <w:b w:val="0"/>
          <w:bCs w:val="0"/>
          <w:sz w:val="26"/>
          <w:szCs w:val="26"/>
        </w:rPr>
        <w:t>Жемчужненского</w:t>
      </w:r>
      <w:proofErr w:type="spellEnd"/>
      <w:r>
        <w:rPr>
          <w:b w:val="0"/>
          <w:bCs w:val="0"/>
          <w:sz w:val="26"/>
          <w:szCs w:val="26"/>
        </w:rPr>
        <w:t xml:space="preserve"> сельсовета</w:t>
      </w:r>
    </w:p>
    <w:p w:rsidR="002F30B1" w:rsidRDefault="002F30B1" w:rsidP="002F30B1">
      <w:pPr>
        <w:pStyle w:val="1"/>
        <w:spacing w:before="0" w:beforeAutospacing="0" w:after="0" w:afterAutospacing="0"/>
        <w:textAlignment w:val="top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sz w:val="26"/>
          <w:szCs w:val="26"/>
        </w:rPr>
        <w:t>Ширинского</w:t>
      </w:r>
      <w:proofErr w:type="spellEnd"/>
      <w:r>
        <w:rPr>
          <w:b w:val="0"/>
          <w:bCs w:val="0"/>
          <w:sz w:val="26"/>
          <w:szCs w:val="26"/>
        </w:rPr>
        <w:t xml:space="preserve"> района</w:t>
      </w:r>
    </w:p>
    <w:p w:rsidR="002F30B1" w:rsidRDefault="002F30B1" w:rsidP="002F30B1">
      <w:pPr>
        <w:textAlignment w:val="top"/>
        <w:rPr>
          <w:rFonts w:ascii="Times New Roman" w:hAnsi="Times New Roman" w:cs="Times New Roman"/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ПОСТАНОВЛЕНИЕ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от 02.04.2014  г.                                     п. Жемчужный                                        № 26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Об утверждении схемы водоснабжения и водоотведения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ind w:firstLine="708"/>
        <w:textAlignment w:val="top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color w:val="706D6D"/>
          <w:sz w:val="26"/>
          <w:szCs w:val="26"/>
        </w:rPr>
        <w:t xml:space="preserve">В соответствии со ст. 28 Градостроительного Кодекса Российской Федерации, с Федеральным законом от  07.12.2011 года № 416-ФЗ «О водоснабжении и водоотведении»,  Федеральным законом № 131-ФЗ от 06.10.2003 г.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  сельсовет </w:t>
      </w:r>
      <w:proofErr w:type="spellStart"/>
      <w:r>
        <w:rPr>
          <w:color w:val="706D6D"/>
          <w:sz w:val="26"/>
          <w:szCs w:val="26"/>
        </w:rPr>
        <w:t>Ширинского</w:t>
      </w:r>
      <w:proofErr w:type="spellEnd"/>
      <w:r>
        <w:rPr>
          <w:color w:val="706D6D"/>
          <w:sz w:val="26"/>
          <w:szCs w:val="26"/>
        </w:rPr>
        <w:t xml:space="preserve"> района Республики Хакасия, Заключением «О результатах публичных слушаний по проекту схемы водоснабжения и водоотведения  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сельсовет» от</w:t>
      </w:r>
      <w:proofErr w:type="gramEnd"/>
      <w:r>
        <w:rPr>
          <w:color w:val="706D6D"/>
          <w:sz w:val="26"/>
          <w:szCs w:val="26"/>
        </w:rPr>
        <w:t xml:space="preserve"> 18.03.2014 г.: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Администрация ПОСТАНОВЛЯЕТ: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        1. Утвердить схему водоснабжения и водоотведения  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  (приложение 1).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        2. Специалисту администрации 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  сельсовета Т.А. </w:t>
      </w:r>
      <w:proofErr w:type="spellStart"/>
      <w:r>
        <w:rPr>
          <w:color w:val="706D6D"/>
          <w:sz w:val="26"/>
          <w:szCs w:val="26"/>
        </w:rPr>
        <w:t>Переверзевой</w:t>
      </w:r>
      <w:proofErr w:type="spellEnd"/>
      <w:r>
        <w:rPr>
          <w:color w:val="706D6D"/>
          <w:sz w:val="26"/>
          <w:szCs w:val="26"/>
        </w:rPr>
        <w:t xml:space="preserve"> обеспечить публикацию в сети Интернет на сайте администрации 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 сельсовета информацию о  схемах водоснабжения и водоотведения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сельсовет.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      3. Постановление вступает в силу со дня его опубликования (обнародования).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       4. </w:t>
      </w:r>
      <w:proofErr w:type="gramStart"/>
      <w:r>
        <w:rPr>
          <w:color w:val="706D6D"/>
          <w:sz w:val="26"/>
          <w:szCs w:val="26"/>
        </w:rPr>
        <w:t>Контроль за</w:t>
      </w:r>
      <w:proofErr w:type="gramEnd"/>
      <w:r>
        <w:rPr>
          <w:color w:val="706D6D"/>
          <w:sz w:val="26"/>
          <w:szCs w:val="26"/>
        </w:rPr>
        <w:t xml:space="preserve"> исполнением данного постановления оставляю за собой.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aa"/>
        <w:shd w:val="clear" w:color="auto" w:fill="FFFFFF"/>
        <w:spacing w:before="0" w:beforeAutospacing="0" w:after="0" w:afterAutospacing="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 </w:t>
      </w:r>
    </w:p>
    <w:p w:rsidR="002F30B1" w:rsidRDefault="002F30B1" w:rsidP="002F30B1">
      <w:pPr>
        <w:ind w:firstLine="567"/>
        <w:textAlignment w:val="top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Глава 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 сельсовета                                                     С.Е. </w:t>
      </w:r>
      <w:proofErr w:type="spellStart"/>
      <w:r>
        <w:rPr>
          <w:color w:val="706D6D"/>
          <w:sz w:val="26"/>
          <w:szCs w:val="26"/>
        </w:rPr>
        <w:t>Ашуркин</w:t>
      </w:r>
      <w:proofErr w:type="spellEnd"/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</w:p>
    <w:p w:rsidR="002F30B1" w:rsidRDefault="002F30B1" w:rsidP="002F30B1">
      <w:pPr>
        <w:textAlignment w:val="top"/>
        <w:rPr>
          <w:color w:val="706D6D"/>
          <w:sz w:val="26"/>
          <w:szCs w:val="26"/>
        </w:rPr>
      </w:pPr>
    </w:p>
    <w:p w:rsidR="002F30B1" w:rsidRDefault="002F30B1" w:rsidP="002F30B1">
      <w:pPr>
        <w:textAlignment w:val="top"/>
        <w:rPr>
          <w:color w:val="706D6D"/>
        </w:rPr>
      </w:pP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Приложение № 1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к постановлению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от 02.04.2014  г. №26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Схема водоснабжения и водоотведения на территории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муниципального образования</w:t>
      </w:r>
    </w:p>
    <w:p w:rsidR="002F30B1" w:rsidRDefault="002F30B1" w:rsidP="002F30B1">
      <w:pPr>
        <w:textAlignment w:val="top"/>
        <w:rPr>
          <w:color w:val="706D6D"/>
        </w:rPr>
      </w:pP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2014 г.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lastRenderedPageBreak/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ind w:left="360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1. Общие положения</w:t>
      </w:r>
    </w:p>
    <w:p w:rsidR="002F30B1" w:rsidRDefault="002F30B1" w:rsidP="002F30B1">
      <w:pPr>
        <w:ind w:firstLine="720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Схема водоснабжения и водоотведения </w:t>
      </w:r>
      <w:hyperlink r:id="rId6" w:tooltip="Поселение" w:history="1">
        <w:r>
          <w:rPr>
            <w:rStyle w:val="a6"/>
            <w:sz w:val="26"/>
            <w:szCs w:val="26"/>
          </w:rPr>
          <w:t>поселения</w:t>
        </w:r>
      </w:hyperlink>
      <w:r>
        <w:rPr>
          <w:color w:val="706D6D"/>
          <w:sz w:val="26"/>
          <w:szCs w:val="26"/>
        </w:rPr>
        <w:t> —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 </w:t>
      </w:r>
      <w:hyperlink r:id="rId7" w:tooltip="Энергосбережение" w:history="1">
        <w:r>
          <w:rPr>
            <w:rStyle w:val="a6"/>
            <w:sz w:val="26"/>
            <w:szCs w:val="26"/>
          </w:rPr>
          <w:t>энергосбережения и повышения энергетической эффективности</w:t>
        </w:r>
      </w:hyperlink>
      <w:r>
        <w:rPr>
          <w:color w:val="706D6D"/>
          <w:sz w:val="26"/>
          <w:szCs w:val="26"/>
        </w:rPr>
        <w:t>, санитарной и экологической безопасности.</w:t>
      </w:r>
    </w:p>
    <w:p w:rsidR="002F30B1" w:rsidRDefault="002F30B1" w:rsidP="002F30B1">
      <w:pPr>
        <w:ind w:firstLine="720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    2. Основные   цели и задачи   схемы водоснабжения и водоотведения:</w:t>
      </w:r>
    </w:p>
    <w:p w:rsidR="002F30B1" w:rsidRDefault="002F30B1" w:rsidP="002F30B1">
      <w:pPr>
        <w:ind w:left="357" w:hanging="357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2F30B1" w:rsidRDefault="002F30B1" w:rsidP="002F30B1">
      <w:pPr>
        <w:ind w:left="357" w:hanging="357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>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2F30B1" w:rsidRDefault="002F30B1" w:rsidP="002F30B1">
      <w:pPr>
        <w:ind w:left="360" w:hanging="360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>повышение надежности работы систем водоснабжения и водоотведения в соответствии</w:t>
      </w:r>
      <w:r>
        <w:rPr>
          <w:color w:val="706D6D"/>
          <w:sz w:val="26"/>
          <w:szCs w:val="26"/>
        </w:rPr>
        <w:br/>
        <w:t>с нормативными требованиями;</w:t>
      </w:r>
    </w:p>
    <w:p w:rsidR="002F30B1" w:rsidRDefault="002F30B1" w:rsidP="002F30B1">
      <w:pPr>
        <w:ind w:left="360" w:hanging="360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2F30B1" w:rsidRDefault="002F30B1" w:rsidP="002F30B1">
      <w:pPr>
        <w:ind w:left="360" w:hanging="360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 xml:space="preserve">обеспечение жителей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водоснабжением и водоотведением;</w:t>
      </w:r>
    </w:p>
    <w:p w:rsidR="002F30B1" w:rsidRDefault="002F30B1" w:rsidP="002F30B1">
      <w:pPr>
        <w:ind w:left="360" w:hanging="360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lastRenderedPageBreak/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 xml:space="preserve"> строительство новых объектов производственного и другого назначения, используемых в сфере водоснабжения и водоотведения  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сельсовет;</w:t>
      </w:r>
    </w:p>
    <w:p w:rsidR="002F30B1" w:rsidRDefault="002F30B1" w:rsidP="002F30B1">
      <w:pPr>
        <w:ind w:left="360" w:hanging="360"/>
        <w:textAlignment w:val="top"/>
        <w:rPr>
          <w:color w:val="706D6D"/>
        </w:rPr>
      </w:pPr>
      <w:r>
        <w:rPr>
          <w:rFonts w:ascii="Symbol" w:hAnsi="Symbol"/>
          <w:color w:val="706D6D"/>
          <w:sz w:val="20"/>
          <w:szCs w:val="20"/>
        </w:rPr>
        <w:t></w:t>
      </w:r>
      <w:r>
        <w:rPr>
          <w:color w:val="706D6D"/>
          <w:sz w:val="14"/>
          <w:szCs w:val="14"/>
        </w:rPr>
        <w:t>         </w:t>
      </w:r>
      <w:r>
        <w:rPr>
          <w:color w:val="706D6D"/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  существующих объектов.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3. Пояснительная записка схемы водоснабжения и водоотведения</w:t>
      </w:r>
    </w:p>
    <w:p w:rsidR="002F30B1" w:rsidRDefault="002F30B1" w:rsidP="002F30B1">
      <w:pPr>
        <w:pStyle w:val="consnonformat"/>
        <w:spacing w:before="0" w:beforeAutospacing="0" w:after="0" w:afterAutospacing="0"/>
        <w:ind w:firstLine="300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3.1. В муниципальное образование входят два населенных пункта - поселок сельского типа Жемчужный и поселок сельского типа Колодезный. Земли </w:t>
      </w:r>
      <w:proofErr w:type="spellStart"/>
      <w:r>
        <w:rPr>
          <w:color w:val="706D6D"/>
          <w:sz w:val="26"/>
          <w:szCs w:val="26"/>
        </w:rPr>
        <w:t>м.о</w:t>
      </w:r>
      <w:proofErr w:type="spellEnd"/>
      <w:r>
        <w:rPr>
          <w:color w:val="706D6D"/>
          <w:sz w:val="26"/>
          <w:szCs w:val="26"/>
        </w:rPr>
        <w:t xml:space="preserve">.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находятся на территории </w:t>
      </w:r>
      <w:proofErr w:type="spellStart"/>
      <w:r>
        <w:rPr>
          <w:color w:val="706D6D"/>
          <w:sz w:val="26"/>
          <w:szCs w:val="26"/>
        </w:rPr>
        <w:t>Ширинского</w:t>
      </w:r>
      <w:proofErr w:type="spellEnd"/>
      <w:r>
        <w:rPr>
          <w:color w:val="706D6D"/>
          <w:sz w:val="26"/>
          <w:szCs w:val="26"/>
        </w:rPr>
        <w:t xml:space="preserve"> района в 12 км южнее районного центра с. </w:t>
      </w:r>
      <w:proofErr w:type="spellStart"/>
      <w:r>
        <w:rPr>
          <w:color w:val="706D6D"/>
          <w:sz w:val="26"/>
          <w:szCs w:val="26"/>
        </w:rPr>
        <w:t>Шира</w:t>
      </w:r>
      <w:proofErr w:type="spellEnd"/>
      <w:r>
        <w:rPr>
          <w:color w:val="706D6D"/>
          <w:sz w:val="26"/>
          <w:szCs w:val="26"/>
        </w:rPr>
        <w:t xml:space="preserve">, по трассе </w:t>
      </w:r>
      <w:proofErr w:type="spellStart"/>
      <w:r>
        <w:rPr>
          <w:color w:val="706D6D"/>
          <w:sz w:val="26"/>
          <w:szCs w:val="26"/>
        </w:rPr>
        <w:t>Шир</w:t>
      </w:r>
      <w:proofErr w:type="gramStart"/>
      <w:r>
        <w:rPr>
          <w:color w:val="706D6D"/>
          <w:sz w:val="26"/>
          <w:szCs w:val="26"/>
        </w:rPr>
        <w:t>а</w:t>
      </w:r>
      <w:proofErr w:type="spellEnd"/>
      <w:r>
        <w:rPr>
          <w:color w:val="706D6D"/>
          <w:sz w:val="26"/>
          <w:szCs w:val="26"/>
        </w:rPr>
        <w:t>-</w:t>
      </w:r>
      <w:proofErr w:type="gramEnd"/>
      <w:r>
        <w:rPr>
          <w:color w:val="706D6D"/>
          <w:sz w:val="26"/>
          <w:szCs w:val="26"/>
        </w:rPr>
        <w:t xml:space="preserve"> Абакан  между озерами </w:t>
      </w:r>
      <w:proofErr w:type="spellStart"/>
      <w:r>
        <w:rPr>
          <w:color w:val="706D6D"/>
          <w:sz w:val="26"/>
          <w:szCs w:val="26"/>
        </w:rPr>
        <w:t>Шира</w:t>
      </w:r>
      <w:proofErr w:type="spellEnd"/>
      <w:r>
        <w:rPr>
          <w:color w:val="706D6D"/>
          <w:sz w:val="26"/>
          <w:szCs w:val="26"/>
        </w:rPr>
        <w:t xml:space="preserve"> (северо- восточная граница) и Иткуль (юга- западная граница). Общая площадь, занимаемая населенными пунктами  2245,6   га.  Территория поселения входит в состав </w:t>
      </w:r>
      <w:proofErr w:type="spellStart"/>
      <w:r>
        <w:rPr>
          <w:color w:val="706D6D"/>
          <w:sz w:val="26"/>
          <w:szCs w:val="26"/>
        </w:rPr>
        <w:t>Ширинского</w:t>
      </w:r>
      <w:proofErr w:type="spellEnd"/>
      <w:r>
        <w:rPr>
          <w:color w:val="706D6D"/>
          <w:sz w:val="26"/>
          <w:szCs w:val="26"/>
        </w:rPr>
        <w:t xml:space="preserve"> района  Республики Хакасия.  Удалённость от районного центра с. </w:t>
      </w:r>
      <w:proofErr w:type="spellStart"/>
      <w:r>
        <w:rPr>
          <w:color w:val="706D6D"/>
          <w:sz w:val="26"/>
          <w:szCs w:val="26"/>
        </w:rPr>
        <w:t>Шира</w:t>
      </w:r>
      <w:proofErr w:type="spellEnd"/>
      <w:r>
        <w:rPr>
          <w:color w:val="706D6D"/>
          <w:sz w:val="26"/>
          <w:szCs w:val="26"/>
        </w:rPr>
        <w:t>  составляет 12 км, от столицы Республики Хакасия г. Абакана – 180 км.</w:t>
      </w:r>
    </w:p>
    <w:p w:rsidR="002F30B1" w:rsidRDefault="002F30B1" w:rsidP="002F30B1">
      <w:pPr>
        <w:ind w:firstLine="567"/>
        <w:textAlignment w:val="top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  <w:sz w:val="26"/>
          <w:szCs w:val="26"/>
        </w:rPr>
        <w:t>3.2. Климат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  Климат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является резко континентальным.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000000"/>
          <w:sz w:val="26"/>
          <w:szCs w:val="26"/>
        </w:rPr>
        <w:t>  Продолжительность безморозного периода в среднем</w:t>
      </w:r>
      <w:r>
        <w:rPr>
          <w:color w:val="706D6D"/>
          <w:sz w:val="26"/>
          <w:szCs w:val="26"/>
        </w:rPr>
        <w:t> составляет 168 дней.</w:t>
      </w:r>
    </w:p>
    <w:p w:rsidR="002F30B1" w:rsidRDefault="002F30B1" w:rsidP="002F30B1">
      <w:pPr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 Среднегодовая температура воздуха составляет -1</w:t>
      </w:r>
      <w:r>
        <w:rPr>
          <w:color w:val="706D6D"/>
          <w:sz w:val="26"/>
          <w:szCs w:val="26"/>
          <w:vertAlign w:val="superscript"/>
        </w:rPr>
        <w:t>0</w:t>
      </w:r>
      <w:r>
        <w:rPr>
          <w:color w:val="706D6D"/>
          <w:sz w:val="26"/>
          <w:szCs w:val="26"/>
        </w:rPr>
        <w:t xml:space="preserve">С, градуса по Цельсию. Средняя температура января в разные годы </w:t>
      </w:r>
      <w:proofErr w:type="spellStart"/>
      <w:r>
        <w:rPr>
          <w:color w:val="706D6D"/>
          <w:sz w:val="26"/>
          <w:szCs w:val="26"/>
        </w:rPr>
        <w:t>колеблится</w:t>
      </w:r>
      <w:proofErr w:type="spellEnd"/>
      <w:r>
        <w:rPr>
          <w:color w:val="706D6D"/>
          <w:sz w:val="26"/>
          <w:szCs w:val="26"/>
        </w:rPr>
        <w:t xml:space="preserve"> от -18</w:t>
      </w:r>
      <w:r>
        <w:rPr>
          <w:color w:val="706D6D"/>
          <w:sz w:val="26"/>
          <w:szCs w:val="26"/>
          <w:vertAlign w:val="superscript"/>
        </w:rPr>
        <w:t>0</w:t>
      </w:r>
      <w:r>
        <w:rPr>
          <w:color w:val="706D6D"/>
          <w:sz w:val="26"/>
          <w:szCs w:val="26"/>
        </w:rPr>
        <w:t>С до -27</w:t>
      </w:r>
      <w:r>
        <w:rPr>
          <w:color w:val="706D6D"/>
          <w:sz w:val="26"/>
          <w:szCs w:val="26"/>
          <w:vertAlign w:val="superscript"/>
        </w:rPr>
        <w:t>0</w:t>
      </w:r>
      <w:r>
        <w:rPr>
          <w:color w:val="706D6D"/>
          <w:sz w:val="26"/>
          <w:szCs w:val="26"/>
        </w:rPr>
        <w:t>С</w:t>
      </w:r>
      <w:proofErr w:type="gramStart"/>
      <w:r>
        <w:rPr>
          <w:color w:val="706D6D"/>
          <w:sz w:val="26"/>
          <w:szCs w:val="26"/>
        </w:rPr>
        <w:t xml:space="preserve"> ,</w:t>
      </w:r>
      <w:proofErr w:type="gramEnd"/>
      <w:r>
        <w:rPr>
          <w:color w:val="706D6D"/>
          <w:sz w:val="26"/>
          <w:szCs w:val="26"/>
        </w:rPr>
        <w:t xml:space="preserve"> средняя температура июля в разные годы </w:t>
      </w:r>
      <w:proofErr w:type="spellStart"/>
      <w:r>
        <w:rPr>
          <w:color w:val="706D6D"/>
          <w:sz w:val="26"/>
          <w:szCs w:val="26"/>
        </w:rPr>
        <w:t>колеблится</w:t>
      </w:r>
      <w:proofErr w:type="spellEnd"/>
      <w:r>
        <w:rPr>
          <w:color w:val="706D6D"/>
          <w:sz w:val="26"/>
          <w:szCs w:val="26"/>
        </w:rPr>
        <w:t xml:space="preserve"> от  17</w:t>
      </w:r>
      <w:r>
        <w:rPr>
          <w:color w:val="706D6D"/>
          <w:sz w:val="26"/>
          <w:szCs w:val="26"/>
          <w:vertAlign w:val="superscript"/>
        </w:rPr>
        <w:t>о</w:t>
      </w:r>
      <w:r>
        <w:rPr>
          <w:color w:val="706D6D"/>
          <w:sz w:val="26"/>
          <w:szCs w:val="26"/>
        </w:rPr>
        <w:t>С до 23</w:t>
      </w:r>
      <w:r>
        <w:rPr>
          <w:color w:val="706D6D"/>
          <w:sz w:val="26"/>
          <w:szCs w:val="26"/>
          <w:vertAlign w:val="superscript"/>
        </w:rPr>
        <w:t>0</w:t>
      </w:r>
      <w:r>
        <w:rPr>
          <w:color w:val="706D6D"/>
          <w:sz w:val="26"/>
          <w:szCs w:val="26"/>
        </w:rPr>
        <w:t>С. Количество осадков за ноябрь - март составляет 160 мм, за апрель - октябрь - 140 мм.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3.5. Жилой фонд.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Общая площадь жилищного фонда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составила 23,610 тыс. кв. м, в </w:t>
      </w:r>
      <w:proofErr w:type="spellStart"/>
      <w:r>
        <w:rPr>
          <w:color w:val="706D6D"/>
          <w:sz w:val="26"/>
          <w:szCs w:val="26"/>
        </w:rPr>
        <w:t>т.ч</w:t>
      </w:r>
      <w:proofErr w:type="spellEnd"/>
      <w:r>
        <w:rPr>
          <w:color w:val="706D6D"/>
          <w:sz w:val="26"/>
          <w:szCs w:val="26"/>
        </w:rPr>
        <w:t>.: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общая площадь муниципального жилищного фонда – 2,786 тыс. кв. м (11,8% общей площади жилищного фонда);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общая площадь частного жилищного фонда, находящегося в собственности граждан и юридических лиц, - 20,432 тыс. кв. м (86,5% от площади всех многоквартирных домов жилищного фонда).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lastRenderedPageBreak/>
        <w:t>Площадь ветхого и аварийного жилищного фонда МО и в 2010 году составила 4% от общей площади жилищного фонда (0,950 тыс. кв. м).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Благоустройство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характеризуется 31,7% оборудованным центральным отоплением, горячим водоснабжением, холодным водоснабжением и канализацией жилищного фонда.</w:t>
      </w:r>
    </w:p>
    <w:p w:rsidR="002F30B1" w:rsidRDefault="002F30B1" w:rsidP="002F30B1">
      <w:pPr>
        <w:ind w:firstLine="709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Средняя обеспеченность населения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жильем в 2014 году составила 10,7 кв. м на 1 жителя, при этом тенденция ежегодного снижения или увеличения данного показателя отсутствует. Согласно Генеральному плану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поссовет планируется увеличение (снижение) средней жилищной обеспеченности до 13 кв. м до 2015 года и 18 кв. м до 2020 года.</w:t>
      </w:r>
    </w:p>
    <w:p w:rsidR="002F30B1" w:rsidRDefault="002F30B1" w:rsidP="002F30B1">
      <w:pPr>
        <w:ind w:left="360"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3.6. Общественно-деловая зона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Земельные участки в составе общественно-деловых зон предназначены для застройки административными зданиями, объектами образовательного, культурно-бытового, социального назначения и иными предназначенными для общественного использования объектами.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В поселке </w:t>
      </w:r>
      <w:proofErr w:type="gramStart"/>
      <w:r>
        <w:rPr>
          <w:color w:val="706D6D"/>
          <w:sz w:val="26"/>
          <w:szCs w:val="26"/>
        </w:rPr>
        <w:t>Колодезный</w:t>
      </w:r>
      <w:proofErr w:type="gramEnd"/>
      <w:r>
        <w:rPr>
          <w:color w:val="706D6D"/>
          <w:sz w:val="26"/>
          <w:szCs w:val="26"/>
        </w:rPr>
        <w:t>  находится </w:t>
      </w:r>
      <w:r>
        <w:rPr>
          <w:color w:val="000000"/>
          <w:sz w:val="26"/>
          <w:szCs w:val="26"/>
        </w:rPr>
        <w:t xml:space="preserve">Муниципальное бюджетное учреждение здравоохранения </w:t>
      </w:r>
      <w:proofErr w:type="spellStart"/>
      <w:r>
        <w:rPr>
          <w:color w:val="000000"/>
          <w:sz w:val="26"/>
          <w:szCs w:val="26"/>
        </w:rPr>
        <w:t>Ширинская</w:t>
      </w:r>
      <w:proofErr w:type="spellEnd"/>
      <w:r>
        <w:rPr>
          <w:color w:val="000000"/>
          <w:sz w:val="26"/>
          <w:szCs w:val="26"/>
        </w:rPr>
        <w:t xml:space="preserve"> ЦРБ </w:t>
      </w:r>
      <w:proofErr w:type="spellStart"/>
      <w:r>
        <w:rPr>
          <w:color w:val="000000"/>
          <w:sz w:val="26"/>
          <w:szCs w:val="26"/>
        </w:rPr>
        <w:t>Жемчужненская</w:t>
      </w:r>
      <w:proofErr w:type="spellEnd"/>
      <w:r>
        <w:rPr>
          <w:color w:val="000000"/>
          <w:sz w:val="26"/>
          <w:szCs w:val="26"/>
        </w:rPr>
        <w:t xml:space="preserve"> амбулатория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На территории поселения расположены ОАО «Курорт «Озеро </w:t>
      </w:r>
      <w:proofErr w:type="spellStart"/>
      <w:r>
        <w:rPr>
          <w:color w:val="706D6D"/>
          <w:sz w:val="26"/>
          <w:szCs w:val="26"/>
        </w:rPr>
        <w:t>Шира</w:t>
      </w:r>
      <w:proofErr w:type="spellEnd"/>
      <w:r>
        <w:rPr>
          <w:color w:val="706D6D"/>
          <w:sz w:val="26"/>
          <w:szCs w:val="26"/>
        </w:rPr>
        <w:t xml:space="preserve">»; ФГБУ «Детский санаторий «Озеро </w:t>
      </w:r>
      <w:proofErr w:type="spellStart"/>
      <w:r>
        <w:rPr>
          <w:color w:val="706D6D"/>
          <w:sz w:val="26"/>
          <w:szCs w:val="26"/>
        </w:rPr>
        <w:t>Шира</w:t>
      </w:r>
      <w:proofErr w:type="spellEnd"/>
      <w:r>
        <w:rPr>
          <w:color w:val="706D6D"/>
          <w:sz w:val="26"/>
          <w:szCs w:val="26"/>
        </w:rPr>
        <w:t>», гостиницы, базы отдыха.</w:t>
      </w:r>
    </w:p>
    <w:p w:rsidR="002F30B1" w:rsidRDefault="002F30B1" w:rsidP="002F30B1">
      <w:pPr>
        <w:ind w:firstLine="567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Объекты жизнеобеспечения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сельсовет: котельная №1 и №2, насосно-фильтровальная станция оз. Иткуль.</w:t>
      </w:r>
    </w:p>
    <w:p w:rsidR="002F30B1" w:rsidRDefault="002F30B1" w:rsidP="002F30B1">
      <w:pPr>
        <w:pStyle w:val="9"/>
        <w:spacing w:before="0"/>
        <w:ind w:left="426" w:firstLine="567"/>
        <w:textAlignment w:val="top"/>
        <w:rPr>
          <w:rFonts w:ascii="Tahoma" w:hAnsi="Tahoma" w:cs="Tahoma"/>
          <w:color w:val="706D6D"/>
        </w:rPr>
      </w:pPr>
      <w:r>
        <w:rPr>
          <w:color w:val="706D6D"/>
          <w:sz w:val="26"/>
          <w:szCs w:val="26"/>
        </w:rPr>
        <w:t>3.</w:t>
      </w:r>
    </w:p>
    <w:p w:rsidR="002F30B1" w:rsidRDefault="002F30B1" w:rsidP="002F30B1">
      <w:pPr>
        <w:textAlignment w:val="top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  <w:sz w:val="26"/>
          <w:szCs w:val="26"/>
        </w:rPr>
        <w:t>Данные организаций, расположенных в черте населенных пунктов поселения,</w:t>
      </w:r>
    </w:p>
    <w:p w:rsidR="006C3E62" w:rsidRDefault="002F30B1" w:rsidP="002F30B1">
      <w:pPr>
        <w:rPr>
          <w:color w:val="706D6D"/>
          <w:sz w:val="26"/>
          <w:szCs w:val="26"/>
        </w:rPr>
      </w:pPr>
      <w:r>
        <w:rPr>
          <w:color w:val="706D6D"/>
          <w:sz w:val="26"/>
          <w:szCs w:val="26"/>
        </w:rPr>
        <w:t>по состоянию на 01.01.2014 г.</w:t>
      </w:r>
    </w:p>
    <w:p w:rsidR="002F30B1" w:rsidRDefault="002F30B1" w:rsidP="002F30B1">
      <w:r w:rsidRPr="002F30B1">
        <w:lastRenderedPageBreak/>
        <w:drawing>
          <wp:inline distT="0" distB="0" distL="0" distR="0" wp14:anchorId="1137E33C" wp14:editId="28153B3B">
            <wp:extent cx="5353797" cy="12955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0B1" w:rsidRDefault="002F30B1" w:rsidP="002F30B1">
      <w:r w:rsidRPr="002F30B1">
        <w:drawing>
          <wp:inline distT="0" distB="0" distL="0" distR="0" wp14:anchorId="25833234" wp14:editId="1E7CBE29">
            <wp:extent cx="5731510" cy="4106974"/>
            <wp:effectExtent l="0" t="0" r="254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0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0B1" w:rsidRDefault="002F30B1" w:rsidP="002F30B1">
      <w:r w:rsidRPr="002F30B1">
        <w:lastRenderedPageBreak/>
        <w:drawing>
          <wp:inline distT="0" distB="0" distL="0" distR="0" wp14:anchorId="13DA381B" wp14:editId="65D36196">
            <wp:extent cx="5515745" cy="4677428"/>
            <wp:effectExtent l="0" t="0" r="889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467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0B1" w:rsidRDefault="002F30B1" w:rsidP="002F30B1">
      <w:pPr>
        <w:shd w:val="clear" w:color="auto" w:fill="FFFFFF"/>
        <w:ind w:firstLine="567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br/>
        <w:t>4. Общая характеристика водоснабжения и водоотведения.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             Водоснабжение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осуществляется за счет озера Иткуль.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Водозабор введен в эксплуатацию в 1967 г. В настоящее время водозабор состоит из насосной станции 1 подъема, сорбционных фильтров, насосной станции 2 подъема, промежуточного резервуара объемом 200  </w:t>
      </w:r>
      <w:proofErr w:type="spellStart"/>
      <w:r>
        <w:rPr>
          <w:color w:val="706D6D"/>
          <w:sz w:val="26"/>
          <w:szCs w:val="26"/>
        </w:rPr>
        <w:t>куб.м</w:t>
      </w:r>
      <w:proofErr w:type="spellEnd"/>
      <w:r>
        <w:rPr>
          <w:color w:val="706D6D"/>
          <w:sz w:val="26"/>
          <w:szCs w:val="26"/>
        </w:rPr>
        <w:t xml:space="preserve">, магистрального водовода и разводящей сети с 2 резервуарами  объемом  по 400 куб м, водопроводных сетей в </w:t>
      </w:r>
      <w:proofErr w:type="spellStart"/>
      <w:r>
        <w:rPr>
          <w:color w:val="706D6D"/>
          <w:sz w:val="26"/>
          <w:szCs w:val="26"/>
        </w:rPr>
        <w:t>п</w:t>
      </w:r>
      <w:proofErr w:type="gramStart"/>
      <w:r>
        <w:rPr>
          <w:color w:val="706D6D"/>
          <w:sz w:val="26"/>
          <w:szCs w:val="26"/>
        </w:rPr>
        <w:t>.К</w:t>
      </w:r>
      <w:proofErr w:type="gramEnd"/>
      <w:r>
        <w:rPr>
          <w:color w:val="706D6D"/>
          <w:sz w:val="26"/>
          <w:szCs w:val="26"/>
        </w:rPr>
        <w:t>олодезный</w:t>
      </w:r>
      <w:proofErr w:type="spellEnd"/>
      <w:r>
        <w:rPr>
          <w:color w:val="706D6D"/>
          <w:sz w:val="26"/>
          <w:szCs w:val="26"/>
        </w:rPr>
        <w:t xml:space="preserve"> и </w:t>
      </w:r>
      <w:proofErr w:type="spellStart"/>
      <w:r>
        <w:rPr>
          <w:color w:val="706D6D"/>
          <w:sz w:val="26"/>
          <w:szCs w:val="26"/>
        </w:rPr>
        <w:t>п.Жемчужный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Существующая подача питьевой воды  на муниципальные нужды составляет 1,36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 xml:space="preserve">., в </w:t>
      </w:r>
      <w:proofErr w:type="spellStart"/>
      <w:r>
        <w:rPr>
          <w:color w:val="706D6D"/>
          <w:sz w:val="26"/>
          <w:szCs w:val="26"/>
        </w:rPr>
        <w:t>т.ч</w:t>
      </w:r>
      <w:proofErr w:type="spellEnd"/>
      <w:r>
        <w:rPr>
          <w:color w:val="706D6D"/>
          <w:sz w:val="26"/>
          <w:szCs w:val="26"/>
        </w:rPr>
        <w:t>.: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населению – 0,18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бюджетным и прочим потребителям – 1,18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утечки и неучтенный расход в водопроводных сетях – 0,18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 xml:space="preserve">Подача воды в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осуществляется по водопроводным сетям.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На балансе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находится 9,52 км водопроводных сетей. С 100%. износом 7,9 км, или 83 % от общей протяженности сети.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Инженерно-технический анализ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 территории МО существует централизованная система водоснабжения, которая представляет собой сложный комплекс инженерных сооружений и процессов, условно разделенных на три составляющих: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1. Подъем и транспортировка природных вод на очистные сооружения.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2. Подготовка воды до требований </w:t>
      </w:r>
      <w:hyperlink r:id="rId11" w:history="1">
        <w:r>
          <w:rPr>
            <w:rStyle w:val="a6"/>
            <w:sz w:val="26"/>
            <w:szCs w:val="26"/>
          </w:rPr>
          <w:t>СанПиН 2.1.4.1074-01</w:t>
        </w:r>
      </w:hyperlink>
      <w:r>
        <w:rPr>
          <w:color w:val="706D6D"/>
          <w:sz w:val="26"/>
          <w:szCs w:val="26"/>
        </w:rPr>
        <w:t> "Питьевая вода. Гигиенические требования к качеству воды централизованных систем питьевого водоснабжения. Контроль качества".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3. Транспортировка питьевой воды потребителям в жилую застройку, на предприятия МО и источники теплоснабжения.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Основные технологические показатели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Насосная станция 1 подъема.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color w:val="706D6D"/>
          <w:sz w:val="26"/>
          <w:szCs w:val="26"/>
        </w:rPr>
        <w:t>Насосная</w:t>
      </w:r>
      <w:proofErr w:type="gramEnd"/>
      <w:r>
        <w:rPr>
          <w:color w:val="706D6D"/>
          <w:sz w:val="26"/>
          <w:szCs w:val="26"/>
        </w:rPr>
        <w:t xml:space="preserve"> станции III2 подъема.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Резервуары чистой воды: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резервуар - накопитель - W = 0,2_ тыс. куб. м - _1__ ед.;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 ВОС 1 - W = 0,4 тыс. куб. м - __1__ ед.;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 ВОС 2 - W = 0,4 тыс. куб. м - __1__ ед.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Протяженность водопроводных сетей – 9,52 км.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 настоящее время состав и техническое состояние имеющихся сооружений водоснабжения не обеспечивают эффективное снятие загрязнений до требований </w:t>
      </w:r>
      <w:hyperlink r:id="rId12" w:history="1">
        <w:r>
          <w:rPr>
            <w:rStyle w:val="a6"/>
            <w:sz w:val="26"/>
            <w:szCs w:val="26"/>
          </w:rPr>
          <w:t>СанПиН 2.1.4.1074-01</w:t>
        </w:r>
      </w:hyperlink>
      <w:r>
        <w:rPr>
          <w:color w:val="706D6D"/>
          <w:sz w:val="26"/>
          <w:szCs w:val="26"/>
        </w:rPr>
        <w:t> "Питьевая вода. Гигиенические требования к качеству воды централизованных систем питьевого водоснабжения. Контроль качества".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Критерии анализа системы водоснабжения: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фактическая и требуемая производительность очистных сооружений;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эффективность очистки;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аварийность сетей водоснабжения.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Проектная мощность подземного (наземного) водозабора составляет 5,5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 На нем происходит процесс очистки подземной воды до норм, регламентируемых </w:t>
      </w:r>
      <w:hyperlink r:id="rId13" w:history="1">
        <w:r>
          <w:rPr>
            <w:rStyle w:val="a6"/>
            <w:sz w:val="26"/>
            <w:szCs w:val="26"/>
          </w:rPr>
          <w:t>СанПиН 2.1.4.1074-01</w:t>
        </w:r>
      </w:hyperlink>
      <w:r>
        <w:rPr>
          <w:color w:val="706D6D"/>
          <w:sz w:val="26"/>
          <w:szCs w:val="26"/>
        </w:rPr>
        <w:t xml:space="preserve">, кроме </w:t>
      </w:r>
      <w:proofErr w:type="spellStart"/>
      <w:r>
        <w:rPr>
          <w:color w:val="706D6D"/>
          <w:sz w:val="26"/>
          <w:szCs w:val="26"/>
        </w:rPr>
        <w:t>Fe</w:t>
      </w:r>
      <w:proofErr w:type="spellEnd"/>
      <w:r>
        <w:rPr>
          <w:color w:val="706D6D"/>
          <w:sz w:val="26"/>
          <w:szCs w:val="26"/>
        </w:rPr>
        <w:t xml:space="preserve"> и </w:t>
      </w:r>
      <w:proofErr w:type="spellStart"/>
      <w:r>
        <w:rPr>
          <w:color w:val="706D6D"/>
          <w:sz w:val="26"/>
          <w:szCs w:val="26"/>
        </w:rPr>
        <w:t>Mn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Удельный вес водоводов, нуждающихся в замене, в общем протяжении водоводов сети составляет 5 км, или 100 %. Следовательно, при высокой аварийности имеют место непроизводительные потери воды (64,14 тыс</w:t>
      </w:r>
      <w:proofErr w:type="gramStart"/>
      <w:r>
        <w:rPr>
          <w:color w:val="706D6D"/>
          <w:sz w:val="26"/>
          <w:szCs w:val="26"/>
        </w:rPr>
        <w:t>.м</w:t>
      </w:r>
      <w:proofErr w:type="gramEnd"/>
      <w:r>
        <w:rPr>
          <w:color w:val="706D6D"/>
          <w:sz w:val="26"/>
          <w:szCs w:val="26"/>
        </w:rPr>
        <w:t>3, или 13 %) и перерывы в водоснабжении потребителей. Средний показатель аварийности на муниципальных сетях водоснабжения составляет 0,1 аварии на 1 км сети.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Проблемными характеристиками сетей водоснабжения являются: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1. Износ сетей составляет до 67 %.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2. Высокий износ и несоответствие насосного оборудования современным требованиям по надежности и электропотреблению.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3. Отсутствие регулирующей и низкое качество запорной арматуры.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4. Вторичное загрязнение и ухудшение качества воды вследствие внутренней коррозии металлических трубопроводов.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Водозаборные сооружения. Характеристика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технологического процесса и техническое состояние оборудования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Очистка воды осуществляется сорбционными фильтрами суммарной производительностью 2,5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Водоочистная станция. Исходная вода поднимается из озера Иткуль центробежными насосами  через сорбционные фильтры в накопительную емкость (объемом 200 куб. м), далее насосами второго подъема вода подается в центральный водовод. После фильтрации очищенная вода скапливается в двух резервуарах чистой воды (объем каждого 400 куб. м) и по двум  трубопроводам </w:t>
      </w:r>
      <w:proofErr w:type="spellStart"/>
      <w:r>
        <w:rPr>
          <w:color w:val="706D6D"/>
          <w:sz w:val="26"/>
          <w:szCs w:val="26"/>
        </w:rPr>
        <w:t>Ду</w:t>
      </w:r>
      <w:proofErr w:type="spellEnd"/>
      <w:r>
        <w:rPr>
          <w:color w:val="706D6D"/>
          <w:sz w:val="26"/>
          <w:szCs w:val="26"/>
        </w:rPr>
        <w:t xml:space="preserve"> = 250 мм подается в муниципальную сеть самотеком. </w:t>
      </w:r>
      <w:r>
        <w:rPr>
          <w:color w:val="706D6D"/>
          <w:sz w:val="26"/>
          <w:szCs w:val="26"/>
        </w:rPr>
        <w:lastRenderedPageBreak/>
        <w:t xml:space="preserve">Обеззараживание осуществляется </w:t>
      </w:r>
      <w:proofErr w:type="spellStart"/>
      <w:r>
        <w:rPr>
          <w:color w:val="706D6D"/>
          <w:sz w:val="26"/>
          <w:szCs w:val="26"/>
        </w:rPr>
        <w:t>гипохлоридом</w:t>
      </w:r>
      <w:proofErr w:type="spellEnd"/>
      <w:r>
        <w:rPr>
          <w:color w:val="706D6D"/>
          <w:sz w:val="26"/>
          <w:szCs w:val="26"/>
        </w:rPr>
        <w:t xml:space="preserve"> натрия. Качество очищенной воды по основным показателям, включая микробиологические, кроме железа, марганца, удовлетворяет требованиям </w:t>
      </w:r>
      <w:hyperlink r:id="rId14" w:history="1">
        <w:r>
          <w:rPr>
            <w:rStyle w:val="a6"/>
            <w:sz w:val="26"/>
            <w:szCs w:val="26"/>
          </w:rPr>
          <w:t>СанПиН 2.1.4.1074-01</w:t>
        </w:r>
      </w:hyperlink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  </w:t>
      </w:r>
      <w:proofErr w:type="gramStart"/>
      <w:r>
        <w:rPr>
          <w:color w:val="706D6D"/>
          <w:sz w:val="26"/>
          <w:szCs w:val="26"/>
        </w:rPr>
        <w:t>Согласно</w:t>
      </w:r>
      <w:proofErr w:type="gramEnd"/>
      <w:r>
        <w:rPr>
          <w:color w:val="706D6D"/>
          <w:sz w:val="26"/>
          <w:szCs w:val="26"/>
        </w:rPr>
        <w:t xml:space="preserve"> производственной программы и заключенному договору с филиалом ФГУЗ «Центр гигиены и эпидемиологии в Республике Хакасия в </w:t>
      </w:r>
      <w:proofErr w:type="spellStart"/>
      <w:r>
        <w:rPr>
          <w:color w:val="706D6D"/>
          <w:sz w:val="26"/>
          <w:szCs w:val="26"/>
        </w:rPr>
        <w:t>Ширинском</w:t>
      </w:r>
      <w:proofErr w:type="spellEnd"/>
      <w:r>
        <w:rPr>
          <w:color w:val="706D6D"/>
          <w:sz w:val="26"/>
          <w:szCs w:val="26"/>
        </w:rPr>
        <w:t xml:space="preserve"> районе» по установленному графику осуществляются  лабораторные, инструментальные исследования и санитарно-эпидемиологические обследования забранной и отпускаемой воды.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Проблемы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Использование в технологии дезинфекции опасного вещества - хлора. Технологически существенным недостатком хлорирования являются: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высокая токсичность хлора;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недостаточная эффективность хлора в отношении вирусов - после хлорирования при дозах остаточного хлора 1,5 мг/л в пробах остается очень высокое содержание вирусных частиц, обладающих высокой токсичностью, мутагенностью и </w:t>
      </w:r>
      <w:proofErr w:type="spellStart"/>
      <w:r>
        <w:rPr>
          <w:color w:val="706D6D"/>
          <w:sz w:val="26"/>
          <w:szCs w:val="26"/>
        </w:rPr>
        <w:t>канцерогенностью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left="-142"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Требуемые мероприятия</w:t>
      </w:r>
    </w:p>
    <w:p w:rsidR="002F30B1" w:rsidRDefault="002F30B1" w:rsidP="002F30B1">
      <w:pPr>
        <w:shd w:val="clear" w:color="auto" w:fill="FFFFFF"/>
        <w:ind w:left="-142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Установка эффективного энергосберегающего насосного оборудования.</w:t>
      </w:r>
    </w:p>
    <w:p w:rsidR="002F30B1" w:rsidRDefault="002F30B1" w:rsidP="002F30B1">
      <w:pPr>
        <w:shd w:val="clear" w:color="auto" w:fill="FFFFFF"/>
        <w:ind w:left="-142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Установка эффективного компрессорного оборудования.</w:t>
      </w:r>
    </w:p>
    <w:p w:rsidR="002F30B1" w:rsidRDefault="002F30B1" w:rsidP="002F30B1">
      <w:pPr>
        <w:shd w:val="clear" w:color="auto" w:fill="FFFFFF"/>
        <w:ind w:left="-142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Реконструкция ВОС 1 и 2 очереди.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Водоводы и водопроводные сооружения. Характеристика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технологического процесса обработки и распределения воды,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техническое состояние оборудования, потери воды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Установленная производственная мощность водопроводов составляет 5,5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 Протяженность водопроводных сетей в МО 9,52 км. Износ сетей составляет 77-100 %.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 соответствии с Положением о проведении планово-предупредительных ремонтов водопроводно-канализационных сооружений нормативный срок службы основных фондов, рассчитанный исходя из норм амортизации, предполагает, что в течение этого срока экономически целесообразна эксплуатация этих фондов при условии поддержания их первоначальных эксплуатационных качеств путем проведения текущих и капитальных ремонтов. </w:t>
      </w:r>
      <w:r>
        <w:rPr>
          <w:color w:val="706D6D"/>
          <w:sz w:val="26"/>
          <w:szCs w:val="26"/>
        </w:rPr>
        <w:lastRenderedPageBreak/>
        <w:t>То есть износ, определенный на основе амортизации, отражает фактический физический износ основных средств, если в течение срока эксплуатации проводятся все необходимые текущие и капитальные ремонты.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Доля сетей, нуждающихся в замене: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 общем протяжении уличной водопроводной сети  составила 66 %;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 общем протяжении внутриквартальной и внутридомовой сети  и составила 77 %.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Хозяйственно-питьевое водоснабжение осуществляется через магистральные, внутриквартальные сети, от насосно - фильтровальной станции до потребителя. Подача воды на очистные сооружения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  осуществляется по 2водоводам D - 250 мм.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Состояние основных фондов систем ВКХ определяется высоким уровнем износа. Особенно это относится к передаточным устройствам (система трубопроводов) – 77 %, водозаборным сооружениям – 90 %.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Надежность системы водоснабжения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характеризуется как неудовлетворительная, фактическое значение показателей составило: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аварийность на трубопроводах -  0,1 ед./</w:t>
      </w:r>
      <w:proofErr w:type="gramStart"/>
      <w:r>
        <w:rPr>
          <w:color w:val="706D6D"/>
          <w:sz w:val="26"/>
          <w:szCs w:val="26"/>
        </w:rPr>
        <w:t>км</w:t>
      </w:r>
      <w:proofErr w:type="gramEnd"/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Проблемы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Увеличение (снижение) протяженности сети с (_77-95 %) износа от общей протяженности сети составило </w:t>
      </w:r>
      <w:proofErr w:type="gramStart"/>
      <w:r>
        <w:rPr>
          <w:color w:val="706D6D"/>
          <w:sz w:val="26"/>
          <w:szCs w:val="26"/>
        </w:rPr>
        <w:t xml:space="preserve">( </w:t>
      </w:r>
      <w:proofErr w:type="gramEnd"/>
      <w:r>
        <w:rPr>
          <w:color w:val="706D6D"/>
          <w:sz w:val="26"/>
          <w:szCs w:val="26"/>
        </w:rPr>
        <w:t>30 %).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Вторичное загрязнение и ухудшение качества воды вследствие внутренней коррозии металлических трубопроводов.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Отсутствие регулирующей и низкое качество запорной арматуры.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Износ и несоответствие насосного оборудования современным требованиям по надежности и электропотреблению.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Требуемые мероприятия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Поэтапная реконструкция изношенных сетей водоснабжения, имеющих большой износ (100%), с использованием современных полимерных материалов.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Установка эффективного энергосберегающего насосного оборудования и АСУ с передачей данных в АСДКУ.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Внедрение системы телемеханики и автоматизированной системы управления технологическими процессами с реконструкцией </w:t>
      </w:r>
      <w:proofErr w:type="spellStart"/>
      <w:r>
        <w:rPr>
          <w:color w:val="706D6D"/>
          <w:sz w:val="26"/>
          <w:szCs w:val="26"/>
        </w:rPr>
        <w:t>КИПиА</w:t>
      </w:r>
      <w:proofErr w:type="spellEnd"/>
      <w:r>
        <w:rPr>
          <w:color w:val="706D6D"/>
          <w:sz w:val="26"/>
          <w:szCs w:val="26"/>
        </w:rPr>
        <w:t xml:space="preserve"> насосных станций, водозаборных и очистных сооружений.</w:t>
      </w:r>
    </w:p>
    <w:p w:rsidR="002F30B1" w:rsidRDefault="002F30B1" w:rsidP="002F30B1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Потребители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Основными потребителями услуг водоснабжения за 2013 г. являются: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население – 62671 м3 - 13 %;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бюджетные организации, соцкультбыт – 2411 м3- 0,5 %;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прочие потребители – 427397 м3  - 86,5 %;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расход воды на собственные очистные сооружения - 0%;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нужды внутрицеховой оборот -   0%.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При этом утечки и неучтенный расход воды составляют 64140 м3 12 % от общего подъема воды 557619 м3.</w:t>
      </w:r>
    </w:p>
    <w:p w:rsidR="002F30B1" w:rsidRDefault="002F30B1" w:rsidP="002F30B1">
      <w:pPr>
        <w:shd w:val="clear" w:color="auto" w:fill="FFFFFF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Структура производства, передачи и потребления воды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Структура производства, передачи и потребления воды по факту 2010 г. оценивается следующим образом: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Поднято воды Q = 1527,7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Подано в сеть Q =  1527,7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Реализовано воды Q = 1352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Объем полезного отпуска воды определяется по показаниям приборов учета воды, при отсутствии приборов - на основании нормативов водопотребления.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Материальный баланс системы (фактический)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Материальный баланс позволяет оценить фактическую нагрузку, приходящуюся на систему водоснабжения и очистные сооружения.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Утечки и неучтенный расход воды составили в 2010 г. Q = 175,7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., что составило 12  % к поданной воде в сеть.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При этом основным лимитирующим фактором системы водоснабжения являются сети водоснабжения с прогрессирующим процентом износа.</w:t>
      </w:r>
    </w:p>
    <w:p w:rsidR="002F30B1" w:rsidRDefault="002F30B1" w:rsidP="002F30B1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Основные показатели работы системы водоснабжения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Водоснабжение на хозяйственно-питьевые нужды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осуществляется за счет озера Иткуль.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Существующая подача питьевой воды на муниципальные нужды составляет 1,36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 xml:space="preserve">., в </w:t>
      </w:r>
      <w:proofErr w:type="spellStart"/>
      <w:r>
        <w:rPr>
          <w:color w:val="706D6D"/>
          <w:sz w:val="26"/>
          <w:szCs w:val="26"/>
        </w:rPr>
        <w:t>т.ч</w:t>
      </w:r>
      <w:proofErr w:type="spellEnd"/>
      <w:r>
        <w:rPr>
          <w:color w:val="706D6D"/>
          <w:sz w:val="26"/>
          <w:szCs w:val="26"/>
        </w:rPr>
        <w:t>.: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населению -  0,18  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промышленным предприятиям и другим организациям – 1,18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потери в водопроводных сетях – 0,18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Подача воды в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осуществляется по двум водоводам</w:t>
      </w:r>
      <w:proofErr w:type="gramStart"/>
      <w:r>
        <w:rPr>
          <w:color w:val="706D6D"/>
          <w:sz w:val="26"/>
          <w:szCs w:val="26"/>
        </w:rPr>
        <w:t xml:space="preserve"> Д</w:t>
      </w:r>
      <w:proofErr w:type="gramEnd"/>
      <w:r>
        <w:rPr>
          <w:color w:val="706D6D"/>
          <w:sz w:val="26"/>
          <w:szCs w:val="26"/>
        </w:rPr>
        <w:t xml:space="preserve"> = 250 мм с подачей в разводящую сеть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На балансе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находится 9,52 км водопроводных сетей. Износ сетей составляет 67 %.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 химическому составу по всем показателям, кроме железа, марганца, подземная вода соответствует требованиям СанПиН 2.1.4.1074-01 "Питьевая вода", и поэтому основным технологическим процессом при очистке является обезжелезивание.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Модернизация системы водоснабжения обеспечивается выполнением следующих мероприятий: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- внедрение системы телемеханики и автоматизированной системы управления технологическими процессами с реконструкцией КИП и</w:t>
      </w:r>
      <w:proofErr w:type="gramStart"/>
      <w:r>
        <w:rPr>
          <w:color w:val="706D6D"/>
          <w:sz w:val="26"/>
          <w:szCs w:val="26"/>
        </w:rPr>
        <w:t xml:space="preserve"> А</w:t>
      </w:r>
      <w:proofErr w:type="gramEnd"/>
      <w:r>
        <w:rPr>
          <w:color w:val="706D6D"/>
          <w:sz w:val="26"/>
          <w:szCs w:val="26"/>
        </w:rPr>
        <w:t xml:space="preserve"> насосных станций;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- поэтапная реконструкция сетей водоснабжения, имеющих большой износ, с использованием современных бестраншейных технологий: санация трубопроводов с нанесением внутреннего неметаллического покрытия, реновация (замена) с применением неметаллических трубопроводов;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- сокращение удельного энергопотребления на подъем и транспортировку воды путем замены существующих насосов </w:t>
      </w:r>
      <w:proofErr w:type="gramStart"/>
      <w:r>
        <w:rPr>
          <w:color w:val="706D6D"/>
          <w:sz w:val="26"/>
          <w:szCs w:val="26"/>
        </w:rPr>
        <w:t>на</w:t>
      </w:r>
      <w:proofErr w:type="gramEnd"/>
      <w:r>
        <w:rPr>
          <w:color w:val="706D6D"/>
          <w:sz w:val="26"/>
          <w:szCs w:val="26"/>
        </w:rPr>
        <w:t xml:space="preserve"> более </w:t>
      </w:r>
      <w:proofErr w:type="spellStart"/>
      <w:r>
        <w:rPr>
          <w:color w:val="706D6D"/>
          <w:sz w:val="26"/>
          <w:szCs w:val="26"/>
        </w:rPr>
        <w:t>энергоэффективные</w:t>
      </w:r>
      <w:proofErr w:type="spellEnd"/>
      <w:r>
        <w:rPr>
          <w:color w:val="706D6D"/>
          <w:sz w:val="26"/>
          <w:szCs w:val="26"/>
        </w:rPr>
        <w:t>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- установка частотных преобразователей на перекачивающее оборудование, что приведет к оптимизации давления в сети, устойчивости и надежности, снижению количества порывов и утечек (особенно в часы наименьшего </w:t>
      </w:r>
      <w:proofErr w:type="spellStart"/>
      <w:r>
        <w:rPr>
          <w:color w:val="706D6D"/>
          <w:sz w:val="26"/>
          <w:szCs w:val="26"/>
        </w:rPr>
        <w:t>водоразбора</w:t>
      </w:r>
      <w:proofErr w:type="spellEnd"/>
      <w:r>
        <w:rPr>
          <w:color w:val="706D6D"/>
          <w:sz w:val="26"/>
          <w:szCs w:val="26"/>
        </w:rPr>
        <w:t>), снижению затрат на перекачку воды, теряемой в период избыточного давления в сети, значительной экономии электроэнергии.</w:t>
      </w:r>
    </w:p>
    <w:p w:rsidR="002F30B1" w:rsidRDefault="002F30B1" w:rsidP="002F30B1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5.  Водоотведение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Анализ существующей организации систем водоотведения,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выявление проблем функционирования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Водоотведение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представляет собой сложный комплекс инженерных сооружений и процессов, условно разделенных на две составляющие: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сбор и транспортировка сточных вод;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сброс поступивших сточных вод на рельеф долины Сухой Иткуль.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На территории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  существует самотечная  система канализации.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Основные технологические показатели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Протяженность канализационных сетей - 47 км, в </w:t>
      </w:r>
      <w:proofErr w:type="spellStart"/>
      <w:r>
        <w:rPr>
          <w:color w:val="706D6D"/>
          <w:sz w:val="26"/>
          <w:szCs w:val="26"/>
        </w:rPr>
        <w:t>т.ч</w:t>
      </w:r>
      <w:proofErr w:type="spellEnd"/>
      <w:r>
        <w:rPr>
          <w:color w:val="706D6D"/>
          <w:sz w:val="26"/>
          <w:szCs w:val="26"/>
        </w:rPr>
        <w:t>.: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главные канализационные коллекторы - 32 км;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уличная канализационная сеть - 10 км;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внутриквартальная  и </w:t>
      </w:r>
      <w:proofErr w:type="spellStart"/>
      <w:r>
        <w:rPr>
          <w:color w:val="706D6D"/>
          <w:sz w:val="26"/>
          <w:szCs w:val="26"/>
        </w:rPr>
        <w:t>внутридворовая</w:t>
      </w:r>
      <w:proofErr w:type="spellEnd"/>
      <w:r>
        <w:rPr>
          <w:color w:val="706D6D"/>
          <w:sz w:val="26"/>
          <w:szCs w:val="26"/>
        </w:rPr>
        <w:t xml:space="preserve"> сеть - 5 км.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Канализационные насосные станции – 2   шт.</w:t>
      </w:r>
    </w:p>
    <w:p w:rsidR="002F30B1" w:rsidRDefault="002F30B1" w:rsidP="002F30B1">
      <w:pPr>
        <w:shd w:val="clear" w:color="auto" w:fill="FFFFFF"/>
        <w:ind w:left="540" w:firstLine="709"/>
        <w:jc w:val="both"/>
        <w:rPr>
          <w:rFonts w:ascii="Tahoma" w:hAnsi="Tahoma" w:cs="Tahoma"/>
          <w:color w:val="706D6D"/>
          <w:sz w:val="20"/>
          <w:szCs w:val="20"/>
        </w:rPr>
      </w:pPr>
      <w:proofErr w:type="gramStart"/>
      <w:r>
        <w:rPr>
          <w:color w:val="706D6D"/>
          <w:sz w:val="26"/>
          <w:szCs w:val="26"/>
        </w:rPr>
        <w:t>Установленная</w:t>
      </w:r>
      <w:proofErr w:type="gramEnd"/>
      <w:r>
        <w:rPr>
          <w:color w:val="706D6D"/>
          <w:sz w:val="26"/>
          <w:szCs w:val="26"/>
        </w:rPr>
        <w:t xml:space="preserve"> проектная SUM Q КНС = 3,5 тыс.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В 2012 году введен в  эксплуатацию  новый комплекс очистных сооружений.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Проблемными характеристиками сетей водоотведения являются: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износ сетей составляет до 80 %;</w:t>
      </w:r>
    </w:p>
    <w:p w:rsidR="002F30B1" w:rsidRDefault="002F30B1" w:rsidP="002F30B1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Инженерно-технический анализ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Критерии анализа системы водоотведения: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фактическая и требуемая производительность канализационных очистных сооружений;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аварийность канализационных сетей.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Отведение сточных вод МО осуществляется по самотечной системе и системе подкачки. На сети имеется две станции подкачки. Общая протяженность канализационной сети по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47 км. Диаметр труб сети – 150-250 мм. Износ сетей по состоянию на 2011 г. составляет _80 %.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На сети имеется 2 насосных станции перекачки сточных вод. Их проектная производительность составляет 5,5 куб. м/</w:t>
      </w:r>
      <w:proofErr w:type="spellStart"/>
      <w:r>
        <w:rPr>
          <w:color w:val="706D6D"/>
          <w:sz w:val="26"/>
          <w:szCs w:val="26"/>
        </w:rPr>
        <w:t>сут</w:t>
      </w:r>
      <w:proofErr w:type="spellEnd"/>
      <w:r>
        <w:rPr>
          <w:color w:val="706D6D"/>
          <w:sz w:val="26"/>
          <w:szCs w:val="26"/>
        </w:rPr>
        <w:t>. По состоянию на 2011 г. износ насосных станций составляет  80 %.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Часть территории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не канализована. Это преимущественно часть территории жилого сектора. Прием стоков в этих районах осуществляется в септики, а затем перевозится спецтехникой в оборудованный канализационный колодец в районе КНС-1.</w:t>
      </w:r>
    </w:p>
    <w:p w:rsidR="002F30B1" w:rsidRDefault="002F30B1" w:rsidP="002F30B1">
      <w:pPr>
        <w:shd w:val="clear" w:color="auto" w:fill="FFFFFF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Самотечные и напорные коллекторы, очистные сооружения. Характеристика технологического процесса обработки стоков, техническое состояние</w:t>
      </w:r>
    </w:p>
    <w:p w:rsidR="002F30B1" w:rsidRDefault="002F30B1" w:rsidP="002F30B1">
      <w:pPr>
        <w:pStyle w:val="consplustitle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оборудования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существует полная раздельная система канализации. Отведение производственно-бытовых сточных вод осуществляется самотечными сетями на канализационную насосную станцию </w:t>
      </w:r>
      <w:r>
        <w:rPr>
          <w:color w:val="706D6D"/>
          <w:sz w:val="26"/>
          <w:szCs w:val="26"/>
        </w:rPr>
        <w:lastRenderedPageBreak/>
        <w:t>(КНС-1), расположенную в пониженных местах рельефа, от которой напорными трубопроводами подаются на КНС-2 и далее сбрасываются на рельеф.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Основные технологические стадии: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сбор сточных вод;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транспортировка сточных вод на очистные сооружения.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Отведение производственно-бытовых сточных вод осуществляется самотечными сетями на КНС-1, от которых напорными трубопроводами сточные воды </w:t>
      </w:r>
      <w:proofErr w:type="gramStart"/>
      <w:r>
        <w:rPr>
          <w:color w:val="706D6D"/>
          <w:sz w:val="26"/>
          <w:szCs w:val="26"/>
        </w:rPr>
        <w:t>подаются на КНС-2и далее сбрасываются</w:t>
      </w:r>
      <w:proofErr w:type="gramEnd"/>
      <w:r>
        <w:rPr>
          <w:color w:val="706D6D"/>
          <w:sz w:val="26"/>
          <w:szCs w:val="26"/>
        </w:rPr>
        <w:t xml:space="preserve"> на рельеф.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Протяженность </w:t>
      </w:r>
      <w:proofErr w:type="gramStart"/>
      <w:r>
        <w:rPr>
          <w:color w:val="706D6D"/>
          <w:sz w:val="26"/>
          <w:szCs w:val="26"/>
        </w:rPr>
        <w:t xml:space="preserve">канализационных сетей, числящихся на балансе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составляет</w:t>
      </w:r>
      <w:proofErr w:type="gramEnd"/>
      <w:r>
        <w:rPr>
          <w:color w:val="706D6D"/>
          <w:sz w:val="26"/>
          <w:szCs w:val="26"/>
        </w:rPr>
        <w:t xml:space="preserve">  47  км, в </w:t>
      </w:r>
      <w:proofErr w:type="spellStart"/>
      <w:r>
        <w:rPr>
          <w:color w:val="706D6D"/>
          <w:sz w:val="26"/>
          <w:szCs w:val="26"/>
        </w:rPr>
        <w:t>т.ч</w:t>
      </w:r>
      <w:proofErr w:type="spellEnd"/>
      <w:r>
        <w:rPr>
          <w:color w:val="706D6D"/>
          <w:sz w:val="26"/>
          <w:szCs w:val="26"/>
        </w:rPr>
        <w:t>. уличная канализация  10  км.</w:t>
      </w:r>
    </w:p>
    <w:p w:rsidR="002F30B1" w:rsidRDefault="002F30B1" w:rsidP="002F30B1">
      <w:pPr>
        <w:shd w:val="clear" w:color="auto" w:fill="FFFFFF"/>
        <w:jc w:val="right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Таблица 41</w:t>
      </w:r>
    </w:p>
    <w:p w:rsidR="002F30B1" w:rsidRDefault="002F30B1" w:rsidP="002F30B1">
      <w:pPr>
        <w:pStyle w:val="consplusnormal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Характеристика сети водоотведения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</w:t>
      </w:r>
    </w:p>
    <w:tbl>
      <w:tblPr>
        <w:tblW w:w="8415" w:type="dxa"/>
        <w:tblInd w:w="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700"/>
        <w:gridCol w:w="1216"/>
        <w:gridCol w:w="959"/>
      </w:tblGrid>
      <w:tr w:rsidR="002F30B1" w:rsidTr="002F30B1">
        <w:trPr>
          <w:trHeight w:val="151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 w:line="151" w:lineRule="atLeast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N</w:t>
            </w:r>
          </w:p>
        </w:tc>
        <w:tc>
          <w:tcPr>
            <w:tcW w:w="5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 w:line="151" w:lineRule="atLeast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Показатели                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 w:line="151" w:lineRule="atLeast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Ед. изм.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 w:line="151" w:lineRule="atLeast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2013 г.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Одиночное протяжение главных коллекторов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31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2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 xml:space="preserve">в </w:t>
            </w:r>
            <w:proofErr w:type="spellStart"/>
            <w:r>
              <w:rPr>
                <w:color w:val="706D6D"/>
                <w:sz w:val="26"/>
                <w:szCs w:val="26"/>
              </w:rPr>
              <w:t>т.ч</w:t>
            </w:r>
            <w:proofErr w:type="spellEnd"/>
            <w:r>
              <w:rPr>
                <w:color w:val="706D6D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706D6D"/>
                <w:sz w:val="26"/>
                <w:szCs w:val="26"/>
              </w:rPr>
              <w:t>нуждающихся</w:t>
            </w:r>
            <w:proofErr w:type="gramEnd"/>
            <w:r>
              <w:rPr>
                <w:color w:val="706D6D"/>
                <w:sz w:val="26"/>
                <w:szCs w:val="26"/>
              </w:rPr>
              <w:t xml:space="preserve"> в замене        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15</w:t>
            </w:r>
          </w:p>
        </w:tc>
      </w:tr>
      <w:tr w:rsidR="002F30B1" w:rsidTr="002F30B1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3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Доля сетей, нуждающихся в замене, в  одиночном протяжении главных коллекторов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% 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48</w:t>
            </w:r>
          </w:p>
        </w:tc>
      </w:tr>
      <w:tr w:rsidR="002F30B1" w:rsidTr="002F30B1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4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Одиночное протяжение уличной канализационной</w:t>
            </w:r>
            <w:r>
              <w:rPr>
                <w:color w:val="706D6D"/>
                <w:sz w:val="26"/>
                <w:szCs w:val="26"/>
              </w:rPr>
              <w:br/>
              <w:t>сети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7,5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5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 xml:space="preserve">в </w:t>
            </w:r>
            <w:proofErr w:type="spellStart"/>
            <w:r>
              <w:rPr>
                <w:color w:val="706D6D"/>
                <w:sz w:val="26"/>
                <w:szCs w:val="26"/>
              </w:rPr>
              <w:t>т.ч</w:t>
            </w:r>
            <w:proofErr w:type="spellEnd"/>
            <w:r>
              <w:rPr>
                <w:color w:val="706D6D"/>
                <w:sz w:val="26"/>
                <w:szCs w:val="26"/>
              </w:rPr>
              <w:t>. нуждающейся в замене 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5</w:t>
            </w:r>
          </w:p>
        </w:tc>
      </w:tr>
      <w:tr w:rsidR="002F30B1" w:rsidTr="002F30B1">
        <w:trPr>
          <w:trHeight w:val="4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6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Доля сетей, нуждающихся в замене, в одиночном протяжении уличной канализационной сети                               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% 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67</w:t>
            </w:r>
          </w:p>
        </w:tc>
      </w:tr>
      <w:tr w:rsidR="002F30B1" w:rsidTr="002F30B1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7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Одиночное протяжение внутриквартальной и   </w:t>
            </w:r>
            <w:r>
              <w:rPr>
                <w:color w:val="706D6D"/>
                <w:sz w:val="26"/>
                <w:szCs w:val="26"/>
              </w:rPr>
              <w:br/>
            </w:r>
            <w:proofErr w:type="spellStart"/>
            <w:r>
              <w:rPr>
                <w:color w:val="706D6D"/>
                <w:sz w:val="26"/>
                <w:szCs w:val="26"/>
              </w:rPr>
              <w:t>внутридворовой</w:t>
            </w:r>
            <w:proofErr w:type="spellEnd"/>
            <w:r>
              <w:rPr>
                <w:color w:val="706D6D"/>
                <w:sz w:val="26"/>
                <w:szCs w:val="26"/>
              </w:rPr>
              <w:t xml:space="preserve"> канализационной сети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5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8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 xml:space="preserve">в </w:t>
            </w:r>
            <w:proofErr w:type="spellStart"/>
            <w:r>
              <w:rPr>
                <w:color w:val="706D6D"/>
                <w:sz w:val="26"/>
                <w:szCs w:val="26"/>
              </w:rPr>
              <w:t>т.ч</w:t>
            </w:r>
            <w:proofErr w:type="spellEnd"/>
            <w:r>
              <w:rPr>
                <w:color w:val="706D6D"/>
                <w:sz w:val="26"/>
                <w:szCs w:val="26"/>
              </w:rPr>
              <w:t>. нуждающейся в замене                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5</w:t>
            </w:r>
          </w:p>
        </w:tc>
      </w:tr>
      <w:tr w:rsidR="002F30B1" w:rsidTr="002F30B1">
        <w:trPr>
          <w:trHeight w:val="4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9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 xml:space="preserve">Доля сетей, нуждающихся в замене, внутриквартальной и </w:t>
            </w:r>
            <w:proofErr w:type="spellStart"/>
            <w:r>
              <w:rPr>
                <w:color w:val="706D6D"/>
                <w:sz w:val="26"/>
                <w:szCs w:val="26"/>
              </w:rPr>
              <w:t>внутридворовой</w:t>
            </w:r>
            <w:proofErr w:type="spellEnd"/>
            <w:r>
              <w:rPr>
                <w:color w:val="706D6D"/>
                <w:sz w:val="26"/>
                <w:szCs w:val="26"/>
              </w:rPr>
              <w:t xml:space="preserve"> канализационной сети               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% 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100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10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Общая протяженность канализационной сети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42,5</w:t>
            </w:r>
          </w:p>
        </w:tc>
      </w:tr>
      <w:tr w:rsidR="002F30B1" w:rsidTr="002F30B1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11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 xml:space="preserve">в </w:t>
            </w:r>
            <w:proofErr w:type="spellStart"/>
            <w:r>
              <w:rPr>
                <w:color w:val="706D6D"/>
                <w:sz w:val="26"/>
                <w:szCs w:val="26"/>
              </w:rPr>
              <w:t>т.ч</w:t>
            </w:r>
            <w:proofErr w:type="spellEnd"/>
            <w:r>
              <w:rPr>
                <w:color w:val="706D6D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706D6D"/>
                <w:sz w:val="26"/>
                <w:szCs w:val="26"/>
              </w:rPr>
              <w:t>нуждающиеся</w:t>
            </w:r>
            <w:proofErr w:type="gramEnd"/>
            <w:r>
              <w:rPr>
                <w:color w:val="706D6D"/>
                <w:sz w:val="26"/>
                <w:szCs w:val="26"/>
              </w:rPr>
              <w:t xml:space="preserve"> в замене        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proofErr w:type="gramStart"/>
            <w:r>
              <w:rPr>
                <w:color w:val="706D6D"/>
                <w:sz w:val="26"/>
                <w:szCs w:val="26"/>
              </w:rPr>
              <w:t>км</w:t>
            </w:r>
            <w:proofErr w:type="gramEnd"/>
            <w:r>
              <w:rPr>
                <w:color w:val="706D6D"/>
                <w:sz w:val="26"/>
                <w:szCs w:val="26"/>
              </w:rPr>
              <w:t>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25</w:t>
            </w:r>
          </w:p>
        </w:tc>
      </w:tr>
      <w:tr w:rsidR="002F30B1" w:rsidTr="002F30B1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12</w:t>
            </w:r>
          </w:p>
        </w:tc>
        <w:tc>
          <w:tcPr>
            <w:tcW w:w="5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Доля сетей, нуждающихся в замене, в общей протяженности канализационной сети    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%  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F30B1" w:rsidRDefault="002F30B1">
            <w:pPr>
              <w:pStyle w:val="consplusnonformat"/>
              <w:spacing w:before="0" w:beforeAutospacing="0" w:after="0" w:afterAutospacing="0"/>
              <w:jc w:val="both"/>
              <w:rPr>
                <w:rFonts w:ascii="Tahoma" w:hAnsi="Tahoma" w:cs="Tahoma"/>
                <w:color w:val="706D6D"/>
                <w:sz w:val="20"/>
                <w:szCs w:val="20"/>
              </w:rPr>
            </w:pPr>
            <w:r>
              <w:rPr>
                <w:color w:val="706D6D"/>
                <w:sz w:val="26"/>
                <w:szCs w:val="26"/>
              </w:rPr>
              <w:t>59</w:t>
            </w:r>
          </w:p>
        </w:tc>
      </w:tr>
    </w:tbl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В 2012-2013 </w:t>
      </w:r>
      <w:proofErr w:type="spellStart"/>
      <w:r>
        <w:rPr>
          <w:color w:val="706D6D"/>
          <w:sz w:val="26"/>
          <w:szCs w:val="26"/>
        </w:rPr>
        <w:t>г.г</w:t>
      </w:r>
      <w:proofErr w:type="spellEnd"/>
      <w:r>
        <w:rPr>
          <w:color w:val="706D6D"/>
          <w:sz w:val="26"/>
          <w:szCs w:val="26"/>
        </w:rPr>
        <w:t>. протяжение уличной канализационной сети, нуждающейся в замене, к общему протяжению составила 59%.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lastRenderedPageBreak/>
        <w:t>Проблемы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Увеличение протяженности сетей с нарастающим процентом износа до 67%.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Износ и несоответствие технологического оборудования современным требованиям.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Требуемые мероприятия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Поэтапная реконструкция изношенных сетей водоотведения, имеющих большой износ (100 %), с использованием современных бестраншейных технологий: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санация трубопроводов с нанесением внутреннего неметаллического покрытия;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реновация (замена) с применением неметаллических трубопроводов.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Реконструкция существующих КНС с заменой насосного оборудования на более эффективное энергосберегающее, технологическое и внедрение АСУ с передачей данных в АСДКУ.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Проблемы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Надежность системы водоотведения МО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  характеризуется как удовлетворительная, так как фактическое значение показателей составило: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аварийность на трубопроводах – 0,11 ед./</w:t>
      </w:r>
      <w:proofErr w:type="gramStart"/>
      <w:r>
        <w:rPr>
          <w:color w:val="706D6D"/>
          <w:sz w:val="26"/>
          <w:szCs w:val="26"/>
        </w:rPr>
        <w:t>км</w:t>
      </w:r>
      <w:proofErr w:type="gramEnd"/>
      <w:r>
        <w:rPr>
          <w:color w:val="706D6D"/>
          <w:sz w:val="26"/>
          <w:szCs w:val="26"/>
        </w:rPr>
        <w:t xml:space="preserve"> индекс реконструируемых сетей - 0% при норме 4 - 5%;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удельный расход электроэнергии – 0,64 </w:t>
      </w:r>
      <w:proofErr w:type="spellStart"/>
      <w:r>
        <w:rPr>
          <w:color w:val="706D6D"/>
          <w:sz w:val="26"/>
          <w:szCs w:val="26"/>
        </w:rPr>
        <w:t>кВт</w:t>
      </w:r>
      <w:proofErr w:type="gramStart"/>
      <w:r>
        <w:rPr>
          <w:color w:val="706D6D"/>
          <w:sz w:val="26"/>
          <w:szCs w:val="26"/>
        </w:rPr>
        <w:t>.ч</w:t>
      </w:r>
      <w:proofErr w:type="spellEnd"/>
      <w:proofErr w:type="gramEnd"/>
      <w:r>
        <w:rPr>
          <w:color w:val="706D6D"/>
          <w:sz w:val="26"/>
          <w:szCs w:val="26"/>
        </w:rPr>
        <w:t>/куб. м,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  <w:u w:val="single"/>
        </w:rPr>
        <w:t>Требуемые мероприятия</w:t>
      </w:r>
    </w:p>
    <w:p w:rsidR="002F30B1" w:rsidRDefault="002F30B1" w:rsidP="002F30B1">
      <w:pPr>
        <w:shd w:val="clear" w:color="auto" w:fill="FFFFFF"/>
        <w:ind w:firstLine="70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Реконструкция сетей водоотведения.</w:t>
      </w:r>
    </w:p>
    <w:p w:rsidR="002F30B1" w:rsidRPr="00B8500D" w:rsidRDefault="002F30B1" w:rsidP="002F30B1"/>
    <w:sectPr w:rsidR="002F30B1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F30B1"/>
    <w:rsid w:val="00323A66"/>
    <w:rsid w:val="003C63EB"/>
    <w:rsid w:val="00455343"/>
    <w:rsid w:val="004D430D"/>
    <w:rsid w:val="00516387"/>
    <w:rsid w:val="0052223A"/>
    <w:rsid w:val="0056009F"/>
    <w:rsid w:val="0058762D"/>
    <w:rsid w:val="006778FE"/>
    <w:rsid w:val="006C3E62"/>
    <w:rsid w:val="00731028"/>
    <w:rsid w:val="00877E51"/>
    <w:rsid w:val="008E72B5"/>
    <w:rsid w:val="009B5A47"/>
    <w:rsid w:val="009F0117"/>
    <w:rsid w:val="00A226EB"/>
    <w:rsid w:val="00B60DF6"/>
    <w:rsid w:val="00B8500D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main?base=LAW;n=98841;fld=134;dst=100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AD%D0%BD%D0%B5%D1%80%D0%B3%D0%BE%D1%81%D0%B1%D0%B5%D1%80%D0%B5%D0%B6%D0%B5%D0%BD%D0%B8%D0%B5" TargetMode="External"/><Relationship Id="rId12" Type="http://schemas.openxmlformats.org/officeDocument/2006/relationships/hyperlink" Target="consultantplus://offline/main?base=LAW;n=98841;fld=134;dst=10001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0%BE%D1%81%D0%B5%D0%BB%D0%B5%D0%BD%D0%B8%D0%B5" TargetMode="External"/><Relationship Id="rId11" Type="http://schemas.openxmlformats.org/officeDocument/2006/relationships/hyperlink" Target="consultantplus://offline/main?base=LAW;n=98841;fld=134;dst=10001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main?base=LAW;n=98841;fld=134;dst=100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3410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2023-08-25T03:57:00Z</dcterms:created>
  <dcterms:modified xsi:type="dcterms:W3CDTF">2023-08-25T03:57:00Z</dcterms:modified>
</cp:coreProperties>
</file>