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89" w:rsidRDefault="00193989" w:rsidP="00193989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193989" w:rsidRPr="00F25A4E" w:rsidRDefault="00193989" w:rsidP="00193989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F25A4E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193989" w:rsidRPr="00747A8F" w:rsidRDefault="00193989" w:rsidP="00193989">
      <w:pPr>
        <w:pBdr>
          <w:top w:val="single" w:sz="4" w:space="1" w:color="auto"/>
        </w:pBdr>
        <w:spacing w:before="240" w:after="240"/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</w:pPr>
      <w:hyperlink r:id="rId6" w:history="1">
        <w:r w:rsidRPr="00522C9D">
          <w:rPr>
            <w:rStyle w:val="a4"/>
            <w:rFonts w:ascii="Times New Roman" w:eastAsia="Calibri" w:hAnsi="Times New Roman" w:cs="Times New Roman"/>
            <w:sz w:val="20"/>
            <w:szCs w:val="20"/>
            <w:lang w:val="en-US" w:eastAsia="ru-RU"/>
          </w:rPr>
          <w:t>www</w:t>
        </w:r>
        <w:r w:rsidRPr="00C74C9E">
          <w:rPr>
            <w:rStyle w:val="a4"/>
            <w:rFonts w:ascii="Times New Roman" w:eastAsia="Calibri" w:hAnsi="Times New Roman" w:cs="Times New Roman"/>
            <w:sz w:val="20"/>
            <w:szCs w:val="20"/>
            <w:lang w:eastAsia="ru-RU"/>
          </w:rPr>
          <w:t>.</w:t>
        </w:r>
        <w:r w:rsidRPr="00522C9D">
          <w:rPr>
            <w:rStyle w:val="a4"/>
            <w:rFonts w:ascii="Times New Roman" w:eastAsia="Calibri" w:hAnsi="Times New Roman" w:cs="Times New Roman"/>
            <w:sz w:val="20"/>
            <w:szCs w:val="20"/>
            <w:lang w:val="en-US" w:eastAsia="ru-RU"/>
          </w:rPr>
          <w:t>nalog</w:t>
        </w:r>
        <w:r w:rsidRPr="00C74C9E">
          <w:rPr>
            <w:rStyle w:val="a4"/>
            <w:rFonts w:ascii="Times New Roman" w:eastAsia="Calibri" w:hAnsi="Times New Roman" w:cs="Times New Roman"/>
            <w:sz w:val="20"/>
            <w:szCs w:val="20"/>
            <w:lang w:eastAsia="ru-RU"/>
          </w:rPr>
          <w:t>.</w:t>
        </w:r>
        <w:r w:rsidRPr="00522C9D">
          <w:rPr>
            <w:rStyle w:val="a4"/>
            <w:rFonts w:ascii="Times New Roman" w:eastAsia="Calibri" w:hAnsi="Times New Roman" w:cs="Times New Roman"/>
            <w:sz w:val="20"/>
            <w:szCs w:val="20"/>
            <w:lang w:val="en-US" w:eastAsia="ru-RU"/>
          </w:rPr>
          <w:t>ru</w:t>
        </w:r>
      </w:hyperlink>
      <w:r w:rsidRPr="00C74C9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hyperlink r:id="rId7" w:history="1"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  <w:lang w:val="en-US"/>
          </w:rPr>
          <w:t>https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</w:rPr>
          <w:t>://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  <w:lang w:val="en-US"/>
          </w:rPr>
          <w:t>vk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</w:rPr>
          <w:t>.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  <w:lang w:val="en-US"/>
          </w:rPr>
          <w:t>com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</w:rPr>
          <w:t>/</w:t>
        </w:r>
        <w:r w:rsidRPr="00D766EF">
          <w:rPr>
            <w:rStyle w:val="a4"/>
            <w:rFonts w:ascii="Times New Roman" w:eastAsia="Calibri" w:hAnsi="Times New Roman" w:cs="Times New Roman"/>
            <w:sz w:val="20"/>
            <w:szCs w:val="20"/>
            <w:lang w:val="en-US"/>
          </w:rPr>
          <w:t>ufnsrh</w:t>
        </w:r>
      </w:hyperlink>
      <w:proofErr w:type="gramStart"/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 xml:space="preserve">,  </w:t>
      </w:r>
      <w:proofErr w:type="gramEnd"/>
      <w:r>
        <w:fldChar w:fldCharType="begin"/>
      </w:r>
      <w:r>
        <w:instrText xml:space="preserve"> HYPERLINK "https://ok.ru/group/70000001552878" </w:instrText>
      </w:r>
      <w:r>
        <w:fldChar w:fldCharType="separate"/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https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://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ok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.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ru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/</w:t>
      </w:r>
      <w:r w:rsidRPr="00092D89">
        <w:rPr>
          <w:rFonts w:ascii="Times New Roman" w:eastAsia="Calibri" w:hAnsi="Times New Roman" w:cs="Times New Roman"/>
          <w:color w:val="0000FF"/>
          <w:sz w:val="20"/>
          <w:szCs w:val="20"/>
          <w:u w:val="single"/>
          <w:lang w:val="en-US"/>
        </w:rPr>
        <w:t>group</w:t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/70000001552878</w:t>
      </w:r>
      <w:r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fldChar w:fldCharType="end"/>
      </w:r>
      <w:r w:rsidRPr="00C74C9E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 xml:space="preserve"> </w:t>
      </w:r>
      <w:r w:rsidRPr="00C74C9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, </w:t>
      </w:r>
      <w:hyperlink r:id="rId8" w:history="1"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https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://</w:t>
        </w:r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max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.</w:t>
        </w:r>
        <w:proofErr w:type="spellStart"/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  <w:proofErr w:type="spellEnd"/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/</w:t>
        </w:r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id</w:t>
        </w:r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7707329152_</w:t>
        </w:r>
        <w:proofErr w:type="spellStart"/>
        <w:r w:rsidRPr="00092D89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gos</w:t>
        </w:r>
        <w:proofErr w:type="spellEnd"/>
        <w:r w:rsidRPr="00C74C9E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</w:rPr>
          <w:t>19</w:t>
        </w:r>
      </w:hyperlink>
    </w:p>
    <w:p w:rsidR="00193989" w:rsidRDefault="00193989" w:rsidP="00193989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C12F5" w:rsidRPr="00193989" w:rsidRDefault="007C12F5" w:rsidP="00193989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193989">
        <w:rPr>
          <w:b/>
          <w:sz w:val="26"/>
          <w:szCs w:val="26"/>
        </w:rPr>
        <w:t>Хакасия — в пилотном проекте «Витрина имущества банкротов»!</w:t>
      </w:r>
    </w:p>
    <w:p w:rsidR="00193989" w:rsidRDefault="00193989" w:rsidP="00193989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193989" w:rsidRP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Хакасия</w:t>
      </w: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присоединилась к пилотному проекту, который помогает быстрее и прозрачнее продавать имущество должников. Его реализуют ФНС России и «Коммерсантъ Картотека». Сейчас в проекте уже 54 региона, а стартовал он в апреле 2024 года в Татарстане.</w:t>
      </w:r>
    </w:p>
    <w:p w:rsid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93989" w:rsidRP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 это значит для жителей и бизнеса Хакасии? </w:t>
      </w:r>
    </w:p>
    <w:p w:rsidR="00193989" w:rsidRP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Теперь искать выгодные активы стало проще: вся конкурсная масса собрана на одном </w:t>
      </w:r>
      <w:proofErr w:type="spellStart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маркетплейсе</w:t>
      </w:r>
      <w:proofErr w:type="spellEnd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в понятных карточках, как в </w:t>
      </w:r>
      <w:proofErr w:type="gramStart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</w:t>
      </w: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noBreakHyphen/>
        <w:t>магазине</w:t>
      </w:r>
      <w:proofErr w:type="gramEnd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93989" w:rsidRDefault="00193989" w:rsidP="0019398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7C12F5" w:rsidRPr="00193989" w:rsidRDefault="00193989" w:rsidP="0019398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7C12F5" w:rsidRPr="00193989">
        <w:rPr>
          <w:sz w:val="26"/>
          <w:szCs w:val="26"/>
        </w:rPr>
        <w:t>десь удобно искать и сравнивать объекты. В базе — готовый бизнес, недвижимость, транспорт, оборудование и многое другое.</w:t>
      </w:r>
    </w:p>
    <w:p w:rsidR="00193989" w:rsidRDefault="00193989" w:rsidP="00193989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7C12F5" w:rsidRPr="00193989" w:rsidRDefault="007C12F5" w:rsidP="00193989">
      <w:pPr>
        <w:pStyle w:val="a3"/>
        <w:spacing w:before="0" w:beforeAutospacing="0" w:after="0" w:afterAutospacing="0"/>
        <w:rPr>
          <w:sz w:val="26"/>
          <w:szCs w:val="26"/>
        </w:rPr>
      </w:pPr>
      <w:r w:rsidRPr="00193989">
        <w:rPr>
          <w:sz w:val="26"/>
          <w:szCs w:val="26"/>
        </w:rPr>
        <w:t>Что даёт сервис:</w:t>
      </w:r>
      <w:r w:rsidRPr="00193989">
        <w:rPr>
          <w:sz w:val="26"/>
          <w:szCs w:val="26"/>
        </w:rPr>
        <w:br/>
      </w:r>
      <w:r w:rsidRPr="00193989">
        <w:rPr>
          <w:rFonts w:ascii="Segoe UI Symbol" w:hAnsi="Segoe UI Symbol" w:cs="Segoe UI Symbol"/>
          <w:sz w:val="26"/>
          <w:szCs w:val="26"/>
        </w:rPr>
        <w:t>🔹</w:t>
      </w:r>
      <w:r w:rsidRPr="00193989">
        <w:rPr>
          <w:sz w:val="26"/>
          <w:szCs w:val="26"/>
        </w:rPr>
        <w:t xml:space="preserve"> Прозрачность: в каждом объявлении — цена, статус имущества и площадка торгов.</w:t>
      </w:r>
      <w:r w:rsidRPr="00193989">
        <w:rPr>
          <w:sz w:val="26"/>
          <w:szCs w:val="26"/>
        </w:rPr>
        <w:br/>
      </w:r>
      <w:r w:rsidRPr="00193989">
        <w:rPr>
          <w:rFonts w:ascii="Segoe UI Symbol" w:hAnsi="Segoe UI Symbol" w:cs="Segoe UI Symbol"/>
          <w:sz w:val="26"/>
          <w:szCs w:val="26"/>
        </w:rPr>
        <w:t>🔹</w:t>
      </w:r>
      <w:r w:rsidRPr="00193989">
        <w:rPr>
          <w:sz w:val="26"/>
          <w:szCs w:val="26"/>
        </w:rPr>
        <w:t xml:space="preserve"> Удобство: кнопка «Связаться» и прямая ссылка на торги.</w:t>
      </w:r>
      <w:r w:rsidRPr="00193989">
        <w:rPr>
          <w:sz w:val="26"/>
          <w:szCs w:val="26"/>
        </w:rPr>
        <w:br/>
      </w:r>
      <w:r w:rsidRPr="00193989">
        <w:rPr>
          <w:rFonts w:ascii="Segoe UI Symbol" w:hAnsi="Segoe UI Symbol" w:cs="Segoe UI Symbol"/>
          <w:sz w:val="26"/>
          <w:szCs w:val="26"/>
        </w:rPr>
        <w:t>🔹</w:t>
      </w:r>
      <w:r w:rsidRPr="00193989">
        <w:rPr>
          <w:sz w:val="26"/>
          <w:szCs w:val="26"/>
        </w:rPr>
        <w:t xml:space="preserve"> Актуальность: данные синхронизируются с </w:t>
      </w:r>
      <w:proofErr w:type="spellStart"/>
      <w:r w:rsidRPr="00193989">
        <w:rPr>
          <w:sz w:val="26"/>
          <w:szCs w:val="26"/>
        </w:rPr>
        <w:t>госбазами</w:t>
      </w:r>
      <w:proofErr w:type="spellEnd"/>
      <w:r w:rsidRPr="00193989">
        <w:rPr>
          <w:sz w:val="26"/>
          <w:szCs w:val="26"/>
        </w:rPr>
        <w:t>.</w:t>
      </w:r>
    </w:p>
    <w:p w:rsidR="007C12F5" w:rsidRPr="00193989" w:rsidRDefault="007C12F5" w:rsidP="00193989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2F5" w:rsidRPr="00193989" w:rsidRDefault="007C12F5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Маркетплейс</w:t>
      </w:r>
      <w:proofErr w:type="spellEnd"/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заменяет торговые площадки: он выступает посредником между продавцом (банкротом) и покупателем. Вы изучаете лоты здесь, а заявку подаёте на официальной площадке торгов.</w:t>
      </w:r>
    </w:p>
    <w:p w:rsidR="007C12F5" w:rsidRPr="00193989" w:rsidRDefault="007C12F5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сегодня в витрине — более 21 000 объектов. Поиск бесплатный и не требует регистрации.</w:t>
      </w:r>
    </w:p>
    <w:p w:rsidR="00193989" w:rsidRDefault="00193989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12F5" w:rsidRPr="00193989" w:rsidRDefault="007C12F5" w:rsidP="001939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3989">
        <w:rPr>
          <w:rFonts w:ascii="Times New Roman" w:eastAsia="Times New Roman" w:hAnsi="Times New Roman" w:cs="Times New Roman"/>
          <w:sz w:val="26"/>
          <w:szCs w:val="26"/>
          <w:lang w:eastAsia="ru-RU"/>
        </w:rPr>
        <w:t>Ссылка на сервис: https://www.kartoteka.ru/bankruptcy2/</w:t>
      </w:r>
    </w:p>
    <w:p w:rsidR="007C12F5" w:rsidRPr="00193989" w:rsidRDefault="007C12F5" w:rsidP="0019398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193989" w:rsidRPr="00193989" w:rsidRDefault="00193989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sectPr w:rsidR="00193989" w:rsidRPr="00193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536E4C"/>
    <w:multiLevelType w:val="multilevel"/>
    <w:tmpl w:val="36E8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F5"/>
    <w:rsid w:val="00193989"/>
    <w:rsid w:val="004C2E13"/>
    <w:rsid w:val="007C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1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39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1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939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4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7707329152_gos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ufnsr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Петрук</dc:creator>
  <cp:lastModifiedBy>Петрук Наталья Николаевна</cp:lastModifiedBy>
  <cp:revision>2</cp:revision>
  <dcterms:created xsi:type="dcterms:W3CDTF">2026-09-22T10:43:00Z</dcterms:created>
  <dcterms:modified xsi:type="dcterms:W3CDTF">2026-09-22T10:43:00Z</dcterms:modified>
</cp:coreProperties>
</file>