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D7F9F" w:rsidTr="005D7F9F">
        <w:tc>
          <w:tcPr>
            <w:tcW w:w="0" w:type="auto"/>
            <w:shd w:val="clear" w:color="auto" w:fill="FFFFFF"/>
            <w:hideMark/>
          </w:tcPr>
          <w:p w:rsidR="005D7F9F" w:rsidRDefault="005D7F9F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</w:t>
            </w:r>
          </w:p>
          <w:p w:rsidR="005D7F9F" w:rsidRDefault="005D7F9F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09.07.2019 № 143</w:t>
            </w:r>
          </w:p>
          <w:bookmarkEnd w:id="0"/>
          <w:p w:rsidR="005D7F9F" w:rsidRDefault="005D7F9F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6"/>
                <w:szCs w:val="26"/>
              </w:rPr>
              <w:t>Российская Федерация</w:t>
            </w:r>
          </w:p>
          <w:p w:rsidR="005D7F9F" w:rsidRDefault="005D7F9F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Республика Хакасия</w:t>
            </w:r>
          </w:p>
          <w:p w:rsidR="005D7F9F" w:rsidRDefault="005D7F9F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6"/>
                <w:szCs w:val="26"/>
              </w:rPr>
              <w:t>Администрация  </w:t>
            </w:r>
            <w:proofErr w:type="spellStart"/>
            <w:r>
              <w:rPr>
                <w:b w:val="0"/>
                <w:bCs w:val="0"/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b w:val="0"/>
                <w:bCs w:val="0"/>
                <w:color w:val="706D6D"/>
                <w:sz w:val="26"/>
                <w:szCs w:val="26"/>
              </w:rPr>
              <w:t xml:space="preserve"> сельсовета</w:t>
            </w:r>
          </w:p>
          <w:p w:rsidR="005D7F9F" w:rsidRDefault="005D7F9F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b w:val="0"/>
                <w:bCs w:val="0"/>
                <w:color w:val="706D6D"/>
                <w:sz w:val="26"/>
                <w:szCs w:val="26"/>
              </w:rPr>
              <w:t>Ширинский</w:t>
            </w:r>
            <w:proofErr w:type="spellEnd"/>
            <w:r>
              <w:rPr>
                <w:b w:val="0"/>
                <w:bCs w:val="0"/>
                <w:color w:val="706D6D"/>
                <w:sz w:val="26"/>
                <w:szCs w:val="26"/>
              </w:rPr>
              <w:t>  район</w:t>
            </w:r>
          </w:p>
          <w:p w:rsidR="005D7F9F" w:rsidRDefault="005D7F9F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ПОСТАНОВЛЕНИЕ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от 19.07.2019  г.                                  п. Жемчужный                                                 № 143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О порядке размещения информации о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среднемесячной заработной плате руководителей,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их заместителей и главных бухгалтеров муниципальных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учреждений и муниципальных  унитарных предприятий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        В соответствии со ст. 349.5   Трудового кодекса Российской Федерации  от 30.12.2001 N 197-ФЗ (ред. от 01.04.2019)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  ПОСТАНОВЛЯЕТ: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        1.  Установить Порядок размещения информации о   среднемесячной заработной плате руководителей, их заместителей и главных бухгалтеров  муниципальных учреждений и муниципальных унитарных предприятий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 (приложение 1).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      2. Настоящее решение вступает в силу со дня официального опубликования (обнародования).</w:t>
            </w:r>
          </w:p>
          <w:p w:rsidR="005D7F9F" w:rsidRDefault="005D7F9F">
            <w:pPr>
              <w:pStyle w:val="a9"/>
              <w:spacing w:after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       3. Контроль по  исполнению данного постановления возложить на главного бухгалтера администрации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сельсовета.</w:t>
            </w:r>
          </w:p>
          <w:p w:rsidR="005D7F9F" w:rsidRDefault="005D7F9F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pStyle w:val="nospacing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pStyle w:val="nospacing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Глава  Жемчужненского     сельсовета                                                   С.Е. </w:t>
            </w:r>
            <w:proofErr w:type="spellStart"/>
            <w:r>
              <w:rPr>
                <w:color w:val="706D6D"/>
                <w:sz w:val="26"/>
                <w:szCs w:val="26"/>
              </w:rPr>
              <w:t>Ашуркин</w:t>
            </w:r>
            <w:proofErr w:type="spellEnd"/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706D6D"/>
              </w:rPr>
              <w:t>Приложение 1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                 к постановлению администрации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                 от 19.07.2019   № 143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Порядок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размещения информации о   среднемесячной заработной плате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руководителей, их заместителей и главных бухгалтеров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 xml:space="preserve">муниципальных учреждений и муниципальных унитарных предприятий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1. Настоящий Порядок </w:t>
            </w:r>
            <w:proofErr w:type="gramStart"/>
            <w:r>
              <w:rPr>
                <w:color w:val="706D6D"/>
                <w:sz w:val="26"/>
                <w:szCs w:val="26"/>
              </w:rPr>
              <w:t>устанавливает условия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(далее -   учреждения, предприятия) и представления указанными лицами данной информации в соответствии с Трудовым </w:t>
            </w:r>
            <w:hyperlink r:id="rId6" w:history="1">
              <w:r>
                <w:rPr>
                  <w:rStyle w:val="a6"/>
                  <w:sz w:val="26"/>
                  <w:szCs w:val="26"/>
                </w:rPr>
                <w:t>кодексом</w:t>
              </w:r>
            </w:hyperlink>
            <w:r>
              <w:rPr>
                <w:color w:val="706D6D"/>
                <w:sz w:val="26"/>
                <w:szCs w:val="26"/>
              </w:rPr>
              <w:t> Российской Федерации.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2. По решению учредителя Информация, указанная в </w:t>
            </w:r>
            <w:hyperlink r:id="rId7" w:anchor="Par7" w:tooltip="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" w:history="1">
              <w:r>
                <w:rPr>
                  <w:rStyle w:val="a6"/>
                  <w:sz w:val="26"/>
                  <w:szCs w:val="26"/>
                </w:rPr>
                <w:t>пункте 1</w:t>
              </w:r>
            </w:hyperlink>
            <w:r>
              <w:rPr>
                <w:color w:val="706D6D"/>
                <w:sz w:val="26"/>
                <w:szCs w:val="26"/>
              </w:rPr>
              <w:t> настоящего Порядка, размещается в   сети "Интернет" (далее - сеть "Интернет") на официальных сайтах  учреждений и предприятий.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 xml:space="preserve">3. Расчет среднемесячной заработной плате руководителей, их заместителей и главных бухгалтеров   учреждений,  предприятий производится за календарный год в соответствии с нормативными правовыми актами администрации </w:t>
            </w:r>
            <w:proofErr w:type="spellStart"/>
            <w:r>
              <w:rPr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color w:val="706D6D"/>
                <w:sz w:val="26"/>
                <w:szCs w:val="26"/>
              </w:rPr>
              <w:t xml:space="preserve"> сельсовета.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4. Информацию, предусмотренную </w:t>
            </w:r>
            <w:hyperlink r:id="rId8" w:anchor="Par7" w:tooltip="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" w:history="1">
              <w:r>
                <w:rPr>
                  <w:rStyle w:val="a6"/>
                  <w:sz w:val="26"/>
                  <w:szCs w:val="26"/>
                </w:rPr>
                <w:t>пунктом 1</w:t>
              </w:r>
            </w:hyperlink>
            <w:r>
              <w:rPr>
                <w:color w:val="706D6D"/>
                <w:sz w:val="26"/>
                <w:szCs w:val="26"/>
              </w:rPr>
              <w:t xml:space="preserve"> настоящего Порядка, руководители, их заместители и главные бухгалтера   учреждений,  представляют учредителю  не позднее 01 апреля года, следующего </w:t>
            </w:r>
            <w:proofErr w:type="gramStart"/>
            <w:r>
              <w:rPr>
                <w:color w:val="706D6D"/>
                <w:sz w:val="26"/>
                <w:szCs w:val="26"/>
              </w:rPr>
              <w:t>за</w:t>
            </w:r>
            <w:proofErr w:type="gramEnd"/>
            <w:r>
              <w:rPr>
                <w:color w:val="706D6D"/>
                <w:sz w:val="26"/>
                <w:szCs w:val="26"/>
              </w:rPr>
              <w:t xml:space="preserve"> отчетным, по форме согласно приложению к настоящему Порядку.</w:t>
            </w:r>
          </w:p>
          <w:p w:rsidR="005D7F9F" w:rsidRDefault="005D7F9F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 xml:space="preserve">          Ответственность за своевременность представления информации, </w:t>
            </w:r>
            <w:r>
              <w:rPr>
                <w:color w:val="706D6D"/>
                <w:sz w:val="26"/>
                <w:szCs w:val="26"/>
              </w:rPr>
              <w:lastRenderedPageBreak/>
              <w:t>указанной в пункте 1 настоящего Порядка, ее полноту и достоверность возлагается на лиц, обязанных предоставлять эту информацию.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5. В составе информации, подлежащей размещению в сети "Интернет", указывается полное наименование   учреждения, предприятия, занимаемая должность, а также фамилия, имя и отчество (при наличии) лица, в отношении которого размещается информация.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  В составе информации, предусмотренной </w:t>
            </w:r>
            <w:hyperlink r:id="rId9" w:anchor="Par7" w:tooltip="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" w:history="1">
              <w:r>
                <w:rPr>
                  <w:rStyle w:val="a6"/>
                  <w:sz w:val="26"/>
                  <w:szCs w:val="26"/>
                </w:rPr>
                <w:t>пунктом 1</w:t>
              </w:r>
            </w:hyperlink>
            <w:r>
              <w:rPr>
                <w:color w:val="706D6D"/>
                <w:sz w:val="26"/>
                <w:szCs w:val="26"/>
              </w:rPr>
              <w:t> 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      </w:r>
          </w:p>
          <w:p w:rsidR="005D7F9F" w:rsidRDefault="005D7F9F">
            <w:pPr>
              <w:pStyle w:val="consplusnormal"/>
              <w:spacing w:before="0" w:beforeAutospacing="0" w:after="225" w:afterAutospacing="0"/>
              <w:ind w:firstLine="5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  <w:sz w:val="26"/>
                <w:szCs w:val="26"/>
              </w:rPr>
              <w:t>6.   Информация, указанная в пункте</w:t>
            </w:r>
            <w:hyperlink r:id="rId10" w:anchor="Par7" w:tooltip="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" w:history="1">
              <w:r>
                <w:rPr>
                  <w:rStyle w:val="a6"/>
                  <w:sz w:val="26"/>
                  <w:szCs w:val="26"/>
                </w:rPr>
                <w:t>  1</w:t>
              </w:r>
            </w:hyperlink>
            <w:r>
              <w:rPr>
                <w:color w:val="706D6D"/>
                <w:sz w:val="26"/>
                <w:szCs w:val="26"/>
              </w:rPr>
              <w:t> настоящего Порядка, размещается в сети "Интернет" не позднее 15 апреля года, следующего за отчетным, уполномоченным учредителем должностным лицом, а в случае если будет принято решение в соответствии с пунктом 2 настоящего Порядка – уполномоченным руководителем учреждения, предприятия должностным лицом.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color w:val="706D6D"/>
              </w:rPr>
              <w:t>Приложение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к Порядку размещения информации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о среднемесячной заработной плате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руководителей, их заместителей и                               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главных бухгалтеров муниципальных                     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учреждений и муниципальных                                                        </w:t>
            </w:r>
          </w:p>
          <w:p w:rsidR="005D7F9F" w:rsidRDefault="005D7F9F">
            <w:pPr>
              <w:spacing w:after="225"/>
              <w:ind w:firstLine="708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унитарных предприятий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ИНФОРМАЦИЯ</w:t>
            </w:r>
          </w:p>
          <w:p w:rsidR="005D7F9F" w:rsidRDefault="005D7F9F">
            <w:pPr>
              <w:spacing w:after="225"/>
              <w:ind w:firstLine="708"/>
              <w:jc w:val="center"/>
              <w:rPr>
                <w:color w:val="706D6D"/>
              </w:rPr>
            </w:pPr>
            <w:r>
              <w:rPr>
                <w:color w:val="706D6D"/>
              </w:rPr>
              <w:t>о среднемесячной заработной плате</w:t>
            </w:r>
          </w:p>
          <w:p w:rsidR="005D7F9F" w:rsidRDefault="005D7F9F">
            <w:pPr>
              <w:spacing w:after="225"/>
              <w:ind w:firstLine="708"/>
              <w:jc w:val="center"/>
              <w:rPr>
                <w:color w:val="706D6D"/>
              </w:rPr>
            </w:pPr>
            <w:r>
              <w:rPr>
                <w:color w:val="706D6D"/>
              </w:rPr>
              <w:t>руководителей, их заместителей и главных бухгалтеров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______________________________________________________</w:t>
            </w:r>
          </w:p>
          <w:p w:rsidR="005D7F9F" w:rsidRDefault="005D7F9F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(наименование учреждения, предприятия)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tbl>
            <w:tblPr>
              <w:tblpPr w:leftFromText="165" w:rightFromText="165" w:vertAnchor="text"/>
              <w:tblW w:w="9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3990"/>
              <w:gridCol w:w="2265"/>
              <w:gridCol w:w="2549"/>
            </w:tblGrid>
            <w:tr w:rsidR="005D7F9F">
              <w:trPr>
                <w:trHeight w:val="765"/>
              </w:trPr>
              <w:tc>
                <w:tcPr>
                  <w:tcW w:w="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№ п-п</w:t>
                  </w:r>
                </w:p>
              </w:tc>
              <w:tc>
                <w:tcPr>
                  <w:tcW w:w="3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Фамилия, имя, отчество                 (при наличии)</w:t>
                  </w:r>
                </w:p>
              </w:tc>
              <w:tc>
                <w:tcPr>
                  <w:tcW w:w="22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Занимаемая должность</w:t>
                  </w:r>
                </w:p>
              </w:tc>
              <w:tc>
                <w:tcPr>
                  <w:tcW w:w="25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Среднемесячная заработная плата (рублей)</w:t>
                  </w:r>
                </w:p>
              </w:tc>
            </w:tr>
            <w:tr w:rsidR="005D7F9F">
              <w:trPr>
                <w:trHeight w:val="765"/>
              </w:trPr>
              <w:tc>
                <w:tcPr>
                  <w:tcW w:w="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7F9F" w:rsidRDefault="005D7F9F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5D7F9F" w:rsidRDefault="005D7F9F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за ___________ год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Руководитель _________________             _____________________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</w:t>
            </w:r>
            <w:r>
              <w:rPr>
                <w:color w:val="706D6D"/>
                <w:sz w:val="20"/>
                <w:szCs w:val="20"/>
              </w:rPr>
              <w:t>подпись                                      расшифровка подписи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___________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lastRenderedPageBreak/>
              <w:t>         дата</w:t>
            </w:r>
          </w:p>
          <w:p w:rsidR="005D7F9F" w:rsidRDefault="005D7F9F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5D7F9F" w:rsidRDefault="005D7F9F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М.П.</w:t>
            </w:r>
          </w:p>
        </w:tc>
      </w:tr>
    </w:tbl>
    <w:p w:rsidR="00DC2835" w:rsidRPr="00B8500D" w:rsidRDefault="00DC2835" w:rsidP="005D7F9F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2B93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gem.ru/postanovleniya_glavy/one-1593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zgem.ru/postanovleniya_glavy/one-1593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21526&amp;date=22.07.2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zgem.ru/postanovleniya_glavy/one-159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gem.ru/postanovleniya_glavy/one-159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2023-08-25T06:13:00Z</dcterms:created>
  <dcterms:modified xsi:type="dcterms:W3CDTF">2023-08-25T06:13:00Z</dcterms:modified>
</cp:coreProperties>
</file>