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ПРОЕКТ изменений в Правила землепользования и застройки территории муниципального образования Жемчужненский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ПРОЕКТ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изменений в Правила землепользования и застройки территории муниципального образования Жемчужненский 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Земельный участок (на кадастровом учете не состоит), входящий в «Зону жилой усадебной       застройки», расположенный п. Колодезный,  ул. Магистральная, 3  выделить и определить для него зону, как «Коммунально-складская зона » П2.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Земельный участок (на кадастровом учете не состоит), входящий в «Зону жилой усадебной       застройки», расположенный п. Колодезный,  ул. Подлунная, 5  выделить и определить для него зону, как «Зона садоводства и дачного хозяйства » СХ1.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Земельный участок (на кадастровом учете не состоит), входящий в «Зону жилой усадебной       застройки», расположенный п. Колодезный,  ул. Подлунная, 7 выделить и определить для него зону, как «Зона садоводства и дачного хозяйства » СХ1.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Земельный участок (на кадастровом учете не состоит), входящий в «Рекреационную зону», расположенный п. Колодезный,  ул. Озерная, 1А  выделить и определить для него зону, как «Зону жилой усадебной   застройки» Ж1.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Земельный участок (на кадастровом учете не состоит), входящий в «Рекреационную зону», расположенный п. Жемчужный, ул. Аптечная, 35Г  выделить и определить для него зону, как «Зону жилой усадебной   застройки» Ж1.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комиссии Переверзева Т.А.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