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FF" w:rsidRDefault="00D65AFF" w:rsidP="00D65AFF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муниципальной программы «Развитие физической культуры и спорта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2019-2021 годы»</w:t>
      </w:r>
    </w:p>
    <w:p w:rsidR="00D65AFF" w:rsidRDefault="00D65AFF" w:rsidP="00D65AFF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09.11. 2018 № 217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D65AFF" w:rsidRDefault="00D65AFF" w:rsidP="00D65AFF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Российская Федерация</w:t>
      </w:r>
    </w:p>
    <w:p w:rsidR="00D65AFF" w:rsidRDefault="00D65AFF" w:rsidP="00D65AF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D65AFF" w:rsidRDefault="00D65AFF" w:rsidP="00D65AFF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D65AFF" w:rsidRDefault="00D65AFF" w:rsidP="00D65AFF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района</w:t>
      </w:r>
    </w:p>
    <w:p w:rsidR="00D65AFF" w:rsidRDefault="00D65AFF" w:rsidP="00D65AF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5AFF" w:rsidRDefault="00D65AFF" w:rsidP="00D65AF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D65AFF" w:rsidRDefault="00D65AFF" w:rsidP="00D65AF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5AFF" w:rsidRDefault="00D65AFF" w:rsidP="00D65AF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09.11.2018 г.                  п. Жемчужный                        № 217</w:t>
      </w:r>
    </w:p>
    <w:p w:rsidR="00D65AFF" w:rsidRDefault="00D65AFF" w:rsidP="00D65AF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Об утверждении муниципальной  программы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«Развитие физической культуры  и спорта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на территории муниципального образования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на 2019-2021 годы»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  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Хакасия, в целях  пропаганды здорового образа жизни на территории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сельсовета,</w:t>
      </w:r>
    </w:p>
    <w:p w:rsidR="00D65AFF" w:rsidRDefault="00D65AFF" w:rsidP="00D65AF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Администрация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>  сельсовета  </w:t>
      </w:r>
      <w:r>
        <w:rPr>
          <w:color w:val="706D6D"/>
          <w:sz w:val="20"/>
          <w:szCs w:val="20"/>
        </w:rPr>
        <w:t>ПОСТАНОВЛЯЕТ: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1. Утвердить муниципальную программу «Развитие физической культуры  и спорта  на территории  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на 2019-2021 годы» согласно приложению.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2. Предусмотреть бюджетные ассигнования на реализацию муниципальной программы «Развитие физической культуры  и спорта  на территории  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lastRenderedPageBreak/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на 2019-2021 годы» при формировании проекта бюджета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  сельсовета  на 2019 год и на плановый период 2020 и 2021 годов.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3.  Установить, что в ходе реализации муниципальной программы ««Развитие физической культуры  и спорта на территории  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на 2019-2021 годы» мероприятия и объемы их финансирования подлежат корректировке с учетом возможностей средств бюджета  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  сельсовета.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4.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в сети Интернет.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5.  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исполнением настоящего постановления оставляю за собой.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Глава  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                                                      С. Е.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Ашуркин</w:t>
      </w:r>
      <w:proofErr w:type="spellEnd"/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Приложение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 к постановлению администрации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 от  09.11.2018 г. №  217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Муниципальная  программа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b w:val="0"/>
          <w:bCs w:val="0"/>
          <w:color w:val="706D6D"/>
          <w:sz w:val="20"/>
          <w:szCs w:val="20"/>
        </w:rPr>
        <w:t>«</w:t>
      </w:r>
      <w:r>
        <w:rPr>
          <w:rStyle w:val="a3"/>
          <w:rFonts w:ascii="Tahoma" w:hAnsi="Tahoma" w:cs="Tahoma"/>
          <w:color w:val="706D6D"/>
          <w:sz w:val="20"/>
          <w:szCs w:val="20"/>
        </w:rPr>
        <w:t xml:space="preserve">Развитие физической культуры  и спорта на территории  муниципального образования </w:t>
      </w:r>
      <w:proofErr w:type="spellStart"/>
      <w:r>
        <w:rPr>
          <w:rStyle w:val="a3"/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Style w:val="a3"/>
          <w:rFonts w:ascii="Tahoma" w:hAnsi="Tahoma" w:cs="Tahoma"/>
          <w:color w:val="706D6D"/>
          <w:sz w:val="20"/>
          <w:szCs w:val="20"/>
        </w:rPr>
        <w:t xml:space="preserve"> сельсовет на 2019-2021 годы</w:t>
      </w:r>
      <w:r>
        <w:rPr>
          <w:rStyle w:val="a3"/>
          <w:rFonts w:ascii="Tahoma" w:hAnsi="Tahoma" w:cs="Tahoma"/>
          <w:b w:val="0"/>
          <w:bCs w:val="0"/>
          <w:color w:val="706D6D"/>
          <w:sz w:val="20"/>
          <w:szCs w:val="20"/>
        </w:rPr>
        <w:t>»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ПАСПОРТ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муниципальной программы «Развитие физической культуры  и спорта  на территории  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на 2019-2021 годы»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tbl>
      <w:tblPr>
        <w:tblW w:w="9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5908"/>
      </w:tblGrid>
      <w:tr w:rsidR="00D65AFF"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hd w:val="clear" w:color="auto" w:fill="FFFFFF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Муниципальная программа «Развитие физической культуры  и спорта на территории  муниципального образования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 на 2019-2021 годы»</w:t>
            </w:r>
          </w:p>
        </w:tc>
      </w:tr>
      <w:tr w:rsidR="00D65AFF"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Администрация 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Ширинского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района Республики Хакасия</w:t>
            </w:r>
          </w:p>
        </w:tc>
      </w:tr>
      <w:tr w:rsidR="00D65AFF"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нет</w:t>
            </w:r>
          </w:p>
        </w:tc>
      </w:tr>
      <w:tr w:rsidR="00D65AFF"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Подпрограммы программы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нет</w:t>
            </w:r>
          </w:p>
        </w:tc>
      </w:tr>
      <w:tr w:rsidR="00D65AFF"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Цели программы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пропаганда здорового образа жизни среди населения;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вовлечения в активные занятия физической культурой и спортом различных возрастных и социальных категорий населения;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улучшения состояния здоровья населения</w:t>
            </w:r>
          </w:p>
        </w:tc>
      </w:tr>
      <w:tr w:rsidR="00D65AFF"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Задачи программы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- создание условий для  развития физической культуры и массового спорта на территории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сельсовета;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развитие детско-юношеского спорта.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развитие материально-технической базы</w:t>
            </w:r>
          </w:p>
        </w:tc>
      </w:tr>
      <w:tr w:rsidR="00D65AFF"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доля населения поселения, систематически занимающегося физической культурой и спортом, в общей численности населения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(%);</w:t>
            </w:r>
            <w:proofErr w:type="gramEnd"/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пропаганда  здорового образа жизни среди населения поселения, развитие массового спорта;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вовлечение в активные занятия спортом и физической культурой различных возрастных  и социальных категорий населения поселения;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t>- улучшение состояния здоровья населения</w:t>
            </w:r>
          </w:p>
        </w:tc>
      </w:tr>
      <w:tr w:rsidR="00D65AFF"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t>Сроки реализации программы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2019– 2021 годы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Этапы не выделяются</w:t>
            </w:r>
          </w:p>
        </w:tc>
      </w:tr>
      <w:tr w:rsidR="00D65AFF"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Уставом  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>  сельсовета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  <w:tr w:rsidR="00D65AFF"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Объём финансирования муниципальной программы из местного бюджета, в том числе по годам реализации, тыс. рублей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Всего по программе: 1,06  тыс. рублей,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2019 год  -  1,0 тыс. рублей,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2018 год  -  0,03 тыс. рублей,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2019 год -  0,03  тыс. рублей,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  <w:tr w:rsidR="00D65AFF"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увеличение количества детей и подростков, привлеченных к занятиям физической культурой и спортом;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увеличение количества граждан, занимающихся физической культурой и спортом;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увеличение количества физкультурных и спортивных мероприятий;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увеличение количества участников физкультурно-спортивных мероприятий</w:t>
            </w:r>
          </w:p>
        </w:tc>
      </w:tr>
      <w:tr w:rsidR="00D65AFF"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выполнением Программы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исполнением Программы осуществляется администрацией 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</w:tc>
      </w:tr>
    </w:tbl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I. Общая характеристика сферы реализации муниципальной программы, включая описание текущего состояния, основных проблем в указанной сфере и перспектив ее развития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   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    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злоупотребляющих алкоголем 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табакокурением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в поселении, по-прежнему остаются актуальными.             Для изменения ситуации необходимо проводить активную социальную политику, направленную на оздоровление населения, привлекая его к систематическим занятиям физкультурой и спортом.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II. Приоритеты социально-экономического развития в сфере реализации муниципальной программы, цели, задачи, сроки реализации муниципальной программы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Приоритеты социально-экономического развития в сфере реализации муниципальной программы определены следующими стратегическими документами и нормативными правовыми актами Российской Федерации и Республики Хакасия: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- Федеральный закон от 04.12.2007 № 329-ФЗ «О физической культуре и спорте в Российской Федерации»;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- Стратегия развития физической культуры и спорта в Российской Федерации на период до 2020 года (утверждена распоряжением Правительства РФ от 07.08.2009  № 1101-р);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- Федеральный закон от 06.10.2003  № 131-ФЗ «Об общих принципах организации местного самоуправления в Российской Федерации»;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               Приоритеты социально-экономического развития в сфере физической культуры и спорта поселения состоят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в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: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    -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создании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условий для развития физической культуры и спорта на территории поселения;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    -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развитии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детско-юношеского спорта;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- модернизации материально-технической базы поселения, оснащение современным оборудованием и инвентарем;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    -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обеспечении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максимальной доступности для граждан спортивным инвентарем, спортивными тренажерами;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    -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повышении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привлекательности  физической культуры и спорта как сферы профессиональной деятельности;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- пропаганде физической культуры, спорта и здорового образа жизни.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Основными целями реализации муниципальной программы являются: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Сохранение и укрепление здоровья населения  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  сельсовета посредством вовлечения людей в систематические занятия физической культурой и спортом.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Для достижения цели Программы необходимо решить следующие задачи: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- обеспечить дальнейшее укрепление  материально-технической базы в сфере физической культуры и спорта;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- осуществить дальнейшее развитие физкультурно-спортивной работы с населением  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  сельсовета по месту жительства;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- обеспечить реконструкцию имеющихся спортивных объектов и сооружений;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           - содействовать в обеспечении общественного порядка и общественной безопасности при проведении на объектах спорта официальных физкультурных и спортивных мероприятий.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Для достижения указанных целей предусматривается решение следующих задач, включенных в муниципальную программу: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- строительство спортивных площадок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- капитальные ремонты объектов спорта;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- установка  уличных тренажеров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- организация и проведение официальных физкультурно-оздоровительных и спортивных мероприятий в соответствии с ЕКП (единый календарный план);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- участие в соревнованиях различного уровня (межмуниципальных, районных);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- развитие системы районных физкультурно-массовых мероприятий;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- организация и проведение спартакиад среди учащихся образовательных учреждений, среди дошкольников, среди трудящихся, среди муниципальных образований;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- материально-техническое обеспечение процесса физического воспитания.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       Реализация Программы рассчитана на 2019-2021 годы. Этапы не выделяются в связи с тем, что ежегодно предусматривается реализация взаимоувязанных мероприятий.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III.  Перечень программных мероприятий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Для решения поставленных в программе задач запланированы мероприятия по следующим направлениям: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     - нормативно-правовое и организационное обеспечение;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     -  кадровое обеспечение;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     -  физкультурные и спортивно-массовые мероприятия.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885"/>
        <w:gridCol w:w="1400"/>
        <w:gridCol w:w="1193"/>
        <w:gridCol w:w="834"/>
        <w:gridCol w:w="803"/>
        <w:gridCol w:w="767"/>
        <w:gridCol w:w="1640"/>
      </w:tblGrid>
      <w:tr w:rsidR="00D65AFF"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Наименование мероприятия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Источники</w:t>
            </w:r>
            <w:r>
              <w:br/>
            </w:r>
            <w:proofErr w:type="spellStart"/>
            <w:proofErr w:type="gramStart"/>
            <w:r>
              <w:t>финанси-рования</w:t>
            </w:r>
            <w:proofErr w:type="spellEnd"/>
            <w:proofErr w:type="gramEnd"/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Объем</w:t>
            </w:r>
            <w:r>
              <w:br/>
            </w:r>
            <w:proofErr w:type="spellStart"/>
            <w:proofErr w:type="gramStart"/>
            <w:r>
              <w:t>финанси-рования</w:t>
            </w:r>
            <w:proofErr w:type="spellEnd"/>
            <w:proofErr w:type="gramEnd"/>
            <w:r>
              <w:t>, всего</w:t>
            </w:r>
          </w:p>
        </w:tc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Объемы финансирования,</w:t>
            </w:r>
          </w:p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 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Ожидаемые результаты</w:t>
            </w:r>
          </w:p>
        </w:tc>
      </w:tr>
      <w:tr w:rsidR="00D65A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AFF" w:rsidRDefault="00D65A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AFF" w:rsidRDefault="00D65A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AFF" w:rsidRDefault="00D65A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AFF" w:rsidRDefault="00D65AF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</w:pPr>
            <w: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</w:pPr>
            <w:r>
              <w:t>2020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</w:pPr>
            <w:r>
              <w:t>2021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AFF" w:rsidRDefault="00D65AFF">
            <w:pPr>
              <w:rPr>
                <w:sz w:val="24"/>
                <w:szCs w:val="24"/>
              </w:rPr>
            </w:pPr>
          </w:p>
        </w:tc>
      </w:tr>
      <w:tr w:rsidR="00D65AFF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1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</w:pPr>
            <w:r>
              <w:t>Строительство спортивной площадки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Местный бюджет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0,9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0,9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</w:pPr>
            <w:r>
              <w:t xml:space="preserve">Увеличение количества детей, занимающихся ФК и спортом. Улучшение </w:t>
            </w:r>
            <w:r>
              <w:lastRenderedPageBreak/>
              <w:t>организации досуга детей и подростков</w:t>
            </w:r>
          </w:p>
        </w:tc>
      </w:tr>
      <w:tr w:rsidR="00D65AFF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</w:pPr>
            <w:r>
              <w:t>Установка уличных тренажеров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Местный бюджет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0,16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0,1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0,03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0,03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</w:pPr>
            <w:r>
              <w:t xml:space="preserve">Увеличение количества </w:t>
            </w:r>
            <w:proofErr w:type="gramStart"/>
            <w:r>
              <w:t>занимающихся</w:t>
            </w:r>
            <w:proofErr w:type="gramEnd"/>
            <w:r>
              <w:t xml:space="preserve"> ФК и спортом</w:t>
            </w:r>
          </w:p>
        </w:tc>
      </w:tr>
      <w:tr w:rsidR="00D65AFF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3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</w:pPr>
            <w:r>
              <w:t>Развитие материально-технической базы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t>Местный бюджет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</w:pPr>
            <w:r>
              <w:t> </w:t>
            </w:r>
          </w:p>
        </w:tc>
      </w:tr>
      <w:tr w:rsidR="00D65AFF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</w:pPr>
            <w:r>
              <w:t> 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</w:pPr>
            <w:r>
              <w:rPr>
                <w:rStyle w:val="a3"/>
              </w:rPr>
              <w:t>ИТОГО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</w:pPr>
            <w:r>
              <w:rPr>
                <w:rStyle w:val="a3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rPr>
                <w:rStyle w:val="a3"/>
              </w:rPr>
              <w:t>1,06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rPr>
                <w:rStyle w:val="a3"/>
              </w:rPr>
              <w:t>1,0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rPr>
                <w:rStyle w:val="a3"/>
              </w:rPr>
              <w:t>0,03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  <w:jc w:val="center"/>
            </w:pPr>
            <w:r>
              <w:rPr>
                <w:rStyle w:val="a3"/>
              </w:rPr>
              <w:t>0,03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AFF" w:rsidRDefault="00D65AFF">
            <w:pPr>
              <w:pStyle w:val="aa"/>
              <w:spacing w:before="0" w:beforeAutospacing="0" w:after="225" w:afterAutospacing="0" w:line="230" w:lineRule="atLeast"/>
            </w:pPr>
            <w:r>
              <w:t> </w:t>
            </w:r>
          </w:p>
        </w:tc>
      </w:tr>
    </w:tbl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IV.  Обоснование ресурсного обеспечения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Ресурсное обеспечение Программы составляют средства бюджета поселения в размере 1,06 тыс. рублей, в том числе: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2019 год – 1,0 тыс.  рублей;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2020 год –  0,03 тыс. рублей;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2021 год –  0,03 тыс.  рублей.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    Финансирование программных мероприятий осуществляются за счет средств поселения в объемах, утвержденных решением Совета депутатов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о бюджете на соответствующий финансовый год и плановый период. При сокращении или увеличении ассигнований на реализацию Программы координатор Программы вносит предложения по корректировке перечня мероприятий.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Объемы финансирования Программы носят прогнозный характер и подлежат уточнению в установленном порядке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V. Описание ожидаемых результатов реализации Программы,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социально-экономическая эффективность Программы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 Эффективность реализации мероприятий, предусмотренных Программой, вытекает из ожидаемых в ходе ее выполнения результатов. Важнейшим результатом реализации программы станет увеличение численности населения, занимающегося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позволит предотвратить их вовлечение в преступную и антиобщественную деятельность.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           Решение проблем обозначенных в Программе, позволит достичь следующих результатов: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 увеличение численности населения сельского поселения, систематически занимающегося физической культурой и спортом;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          Реализация программы позволит провести необходимую информационно-образовательную работу по привлекательности имиджа здорового образа жизни среди населения, в том числе детей, подростков и молодежи. Осуществление мероприятий, предусмотренных Программой, позволит улучшить спортивно-физкультурную инфраструктуру поселения, а также даст возможность повысить уровень физической подготовленности населения, что в конечном итоге, повлияет на экономическое и нравственное оздоровление общества.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VI.  Механизм реализации Программы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Организационное управление реализацией Программы осуществляется администрацией  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сельсовета.</w:t>
      </w:r>
    </w:p>
    <w:p w:rsidR="00D65AFF" w:rsidRDefault="00D65AFF" w:rsidP="00D65AFF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  <w:r>
        <w:rPr>
          <w:color w:val="706D6D"/>
          <w:sz w:val="20"/>
          <w:szCs w:val="20"/>
        </w:rPr>
        <w:t>Расходование средств бюджета поселения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требованиями действующего законодательства Российской Федерации в области размещения государственного заказа на поставку товаров, выполнение работ, оказание услуг для обеспечения государственных и муниципальных нужд.</w:t>
      </w:r>
    </w:p>
    <w:p w:rsidR="00D65AFF" w:rsidRDefault="00D65AFF" w:rsidP="00D65AFF">
      <w:pPr>
        <w:pStyle w:val="aa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Оценка хода исполнения мероприятий муниципальной программы основана на мониторинге ожидаемых непосредственных и конечных результатов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дополнения.</w:t>
      </w:r>
    </w:p>
    <w:p w:rsidR="00266F3F" w:rsidRPr="00B8500D" w:rsidRDefault="00266F3F" w:rsidP="00D65AFF"/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2D64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5AFF"/>
    <w:rsid w:val="00D67716"/>
    <w:rsid w:val="00D67F41"/>
    <w:rsid w:val="00D87EDB"/>
    <w:rsid w:val="00DB568B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2023-08-25T05:43:00Z</dcterms:created>
  <dcterms:modified xsi:type="dcterms:W3CDTF">2023-08-25T05:43:00Z</dcterms:modified>
</cp:coreProperties>
</file>