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Извещение о проведении запроса котировок на выполнение работ по капитальному ремонту насосного оборудования на оз. Иткуль 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64" w:right="0" w:firstLine="0"/>
        <w:jc w:val="both"/>
        <w:rPr>
          <w:rFonts w:ascii="tahoma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УТВЕРЖДАЮ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64" w:right="0" w:firstLine="0"/>
        <w:jc w:val="both"/>
        <w:rPr>
          <w:rFonts w:ascii="tahoma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Глава муниципального образования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64" w:right="0" w:firstLine="0"/>
        <w:jc w:val="both"/>
        <w:rPr>
          <w:rFonts w:ascii="tahoma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  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64" w:right="0" w:firstLine="0"/>
        <w:jc w:val="both"/>
        <w:rPr>
          <w:rFonts w:ascii="tahoma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_______________  С.Е. 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64" w:right="0" w:firstLine="0"/>
        <w:jc w:val="both"/>
        <w:rPr>
          <w:rFonts w:ascii="tahoma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«28» августа 2012 года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Извещение о проведении запроса котировок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на выполнение работ по капитальному ремонту насосного оборудования на оз. Иткуль 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ahoma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1. </w:t>
      </w:r>
      <w:r>
        <w:rPr>
          <w:rFonts w:ascii="times new roman"/>
          <w:b/>
          <w:color w:val="000000"/>
          <w:sz w:val="22"/>
          <w:rtl w:val="off"/>
          <w:lang w:val="en-US"/>
        </w:rPr>
        <w:t>Заказчик:</w:t>
      </w:r>
      <w:r>
        <w:rPr>
          <w:rFonts w:ascii="times new roman"/>
          <w:color w:val="000000"/>
          <w:sz w:val="22"/>
          <w:rtl w:val="off"/>
          <w:lang w:val="en-US"/>
        </w:rPr>
        <w:t xml:space="preserve"> Администрация муниципального образования Жемчужненский поссовет.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Место нахождения: РХ, Ширинский район, пгт. Жемчужный, ул. Аптечная, 1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Почтовый адрес и адрес электронной почты: 655220, РХ, Ширинский район, пгт.Жемчужный, ул. Аптечная1 </w:t>
      </w:r>
      <w:r>
        <w:rPr>
          <w:rFonts w:ascii="times new roman"/>
          <w:color w:val="000000"/>
          <w:sz w:val="22"/>
          <w:rtl w:val="off"/>
          <w:lang w:val="en-US"/>
        </w:rPr>
        <w:t>Email</w:t>
      </w:r>
      <w:r>
        <w:rPr>
          <w:rFonts w:ascii="times new roman"/>
          <w:color w:val="000000"/>
          <w:sz w:val="22"/>
          <w:rtl w:val="off"/>
          <w:lang w:val="en-US"/>
        </w:rPr>
        <w:t xml:space="preserve">:  </w:t>
      </w:r>
      <w:r>
        <w:rPr>
          <w:rFonts w:ascii="times new roman"/>
          <w:color w:val="000000"/>
          <w:sz w:val="22"/>
          <w:rtl w:val="off"/>
          <w:lang w:val="en-US"/>
        </w:rPr>
        <w:t>zgemchugin</w:t>
      </w:r>
      <w:r>
        <w:rPr>
          <w:rFonts w:ascii="times new roman"/>
          <w:color w:val="000000"/>
          <w:sz w:val="22"/>
          <w:rtl w:val="off"/>
          <w:lang w:val="en-US"/>
        </w:rPr>
        <w:t>@</w:t>
      </w:r>
      <w:r>
        <w:rPr>
          <w:rFonts w:ascii="times new roman"/>
          <w:color w:val="000000"/>
          <w:sz w:val="22"/>
          <w:rtl w:val="off"/>
          <w:lang w:val="en-US"/>
        </w:rPr>
        <w:t>mail</w:t>
      </w:r>
      <w:r>
        <w:rPr>
          <w:rFonts w:ascii="times new roman"/>
          <w:color w:val="000000"/>
          <w:sz w:val="22"/>
          <w:rtl w:val="off"/>
          <w:lang w:val="en-US"/>
        </w:rPr>
        <w:t>.</w:t>
      </w:r>
      <w:r>
        <w:rPr>
          <w:rFonts w:ascii="times new roman"/>
          <w:color w:val="000000"/>
          <w:sz w:val="22"/>
          <w:rtl w:val="off"/>
          <w:lang w:val="en-US"/>
        </w:rPr>
        <w:t>ru</w:t>
      </w:r>
      <w:r>
        <w:rPr>
          <w:rFonts w:ascii="times new roman"/>
          <w:color w:val="000000"/>
          <w:sz w:val="22"/>
          <w:rtl w:val="off"/>
          <w:lang w:val="en-US"/>
        </w:rPr>
        <w:t xml:space="preserve">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Контактный телефон: (390-35) 9-73-40, Костина Валентина Сергеевна.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2. </w:t>
      </w:r>
      <w:r>
        <w:rPr>
          <w:rFonts w:ascii="times new roman"/>
          <w:b/>
          <w:color w:val="000000"/>
          <w:sz w:val="22"/>
          <w:rtl w:val="off"/>
          <w:lang w:val="en-US"/>
        </w:rPr>
        <w:t>Источник финансирования:</w:t>
      </w:r>
      <w:r>
        <w:rPr>
          <w:rFonts w:ascii="times new roman"/>
          <w:color w:val="000000"/>
          <w:sz w:val="22"/>
          <w:rtl w:val="off"/>
          <w:lang w:val="en-US"/>
        </w:rPr>
        <w:t xml:space="preserve"> Бюджет муниципального образования Жемчужненский поссовет.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3. </w:t>
      </w:r>
      <w:r>
        <w:rPr>
          <w:rFonts w:ascii="times new roman"/>
          <w:b/>
          <w:color w:val="000000"/>
          <w:sz w:val="22"/>
          <w:rtl w:val="off"/>
          <w:lang w:val="en-US"/>
        </w:rPr>
        <w:t xml:space="preserve">Форма котировочной заявки: </w:t>
      </w:r>
      <w:r>
        <w:rPr>
          <w:rFonts w:ascii="times new roman"/>
          <w:color w:val="000000"/>
          <w:sz w:val="22"/>
          <w:rtl w:val="off"/>
          <w:lang w:val="en-US"/>
        </w:rPr>
        <w:t>котировочная заявка должна быть представлена в письменной форме или в форме электронного документа, заверена печатью и подписью участника размещения заказа. Заявка, поданная в форме электронного документа, должна быть подписана электронно-цифровой подписью участника размещения заказа. (Форма заявки - приложение № 1 к настоящему извещению).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4. </w:t>
      </w:r>
      <w:r>
        <w:rPr>
          <w:rFonts w:ascii="times new roman"/>
          <w:b/>
          <w:color w:val="000000"/>
          <w:sz w:val="22"/>
          <w:rtl w:val="off"/>
          <w:lang w:val="en-US"/>
        </w:rPr>
        <w:t xml:space="preserve">Предмет запроса котировок: </w:t>
      </w:r>
      <w:r>
        <w:rPr>
          <w:rFonts w:ascii="times new roman"/>
          <w:color w:val="000000"/>
          <w:sz w:val="22"/>
          <w:rtl w:val="off"/>
          <w:lang w:val="en-US"/>
        </w:rPr>
        <w:t>выполнение работ по капитальному ремонту насосного оборудования на оз. Иткуль Ширинского района, РХ.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2"/>
          <w:rtl w:val="off"/>
          <w:lang w:val="en-US"/>
        </w:rPr>
        <w:t>Условия производства работ:</w:t>
      </w:r>
      <w:r>
        <w:rPr>
          <w:rFonts w:ascii="times new roman"/>
          <w:color w:val="000000"/>
          <w:sz w:val="22"/>
          <w:rtl w:val="off"/>
          <w:lang w:val="en-US"/>
        </w:rPr>
        <w:t xml:space="preserve"> в соответствии с техническим заданием.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5. </w:t>
      </w:r>
      <w:r>
        <w:rPr>
          <w:rFonts w:ascii="times new roman"/>
          <w:b/>
          <w:color w:val="000000"/>
          <w:sz w:val="22"/>
          <w:rtl w:val="off"/>
          <w:lang w:val="en-US"/>
        </w:rPr>
        <w:t>Место выполнения работ:</w:t>
      </w:r>
      <w:r>
        <w:rPr>
          <w:rFonts w:ascii="times new roman"/>
          <w:color w:val="000000"/>
          <w:sz w:val="22"/>
          <w:rtl w:val="off"/>
          <w:lang w:val="en-US"/>
        </w:rPr>
        <w:t xml:space="preserve"> Республика Хакасия, Ширинский район, оз. Иткуль.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6. </w:t>
      </w:r>
      <w:r>
        <w:rPr>
          <w:rFonts w:ascii="times new roman"/>
          <w:b/>
          <w:color w:val="000000"/>
          <w:sz w:val="22"/>
          <w:rtl w:val="off"/>
          <w:lang w:val="en-US"/>
        </w:rPr>
        <w:t>Срок выполнения работ:</w:t>
      </w:r>
      <w:r>
        <w:rPr>
          <w:rFonts w:ascii="times new roman"/>
          <w:color w:val="000000"/>
          <w:sz w:val="22"/>
          <w:rtl w:val="off"/>
          <w:lang w:val="en-US"/>
        </w:rPr>
        <w:t xml:space="preserve"> 01 октября 2012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          7. </w:t>
      </w:r>
      <w:r>
        <w:rPr>
          <w:rFonts w:ascii="times new roman"/>
          <w:b/>
          <w:color w:val="000000"/>
          <w:sz w:val="22"/>
          <w:rtl w:val="off"/>
          <w:lang w:val="en-US"/>
        </w:rPr>
        <w:t xml:space="preserve">Сведения о включенных (невключенных) в цену работ расходах: </w:t>
      </w:r>
      <w:r>
        <w:rPr>
          <w:rFonts w:ascii="times new roman"/>
          <w:color w:val="000000"/>
          <w:sz w:val="22"/>
          <w:rtl w:val="off"/>
          <w:lang w:val="en-US"/>
        </w:rPr>
        <w:t>Участником размещения заказа в цену производимых работ должны быть включены затраты на уплату налогов, сборов и других обязательных платежей.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8. </w:t>
      </w:r>
      <w:r>
        <w:rPr>
          <w:rFonts w:ascii="times new roman"/>
          <w:b/>
          <w:color w:val="000000"/>
          <w:sz w:val="22"/>
          <w:rtl w:val="off"/>
          <w:lang w:val="en-US"/>
        </w:rPr>
        <w:t>Максимальная цена контракта:</w:t>
      </w:r>
      <w:r>
        <w:rPr>
          <w:rFonts w:ascii="times new roman"/>
          <w:color w:val="000000"/>
          <w:sz w:val="22"/>
          <w:rtl w:val="off"/>
          <w:lang w:val="en-US"/>
        </w:rPr>
        <w:t xml:space="preserve"> 251181,00 (Двести пятьдесят одна тысяча сто восемьдесят один рубль, 00 копеек).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2"/>
          <w:rtl w:val="off"/>
          <w:lang w:val="en-US"/>
        </w:rPr>
        <w:t>Обоснование цены муниципального контракта: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Начальная (максимальная) цена муниципального контракта определена на основании локально сметного расчета.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9. </w:t>
      </w:r>
      <w:r>
        <w:rPr>
          <w:rFonts w:ascii="times new roman"/>
          <w:b/>
          <w:color w:val="000000"/>
          <w:sz w:val="22"/>
          <w:rtl w:val="off"/>
          <w:lang w:val="en-US"/>
        </w:rPr>
        <w:t>Место подачи котировочных заявок:</w:t>
      </w:r>
      <w:r>
        <w:rPr>
          <w:rFonts w:ascii="times new roman"/>
          <w:color w:val="000000"/>
          <w:sz w:val="22"/>
          <w:rtl w:val="off"/>
          <w:lang w:val="en-US"/>
        </w:rPr>
        <w:t xml:space="preserve"> 655220, Республика Хакасия, Ширинский район, пгт. Жемчужный, ул. Аптечная, 1, приемная главы, в срок с 08.00 часов 29.08.2012 года до 17.00 часов 06.09.2012 года (время местное, перерыв с 13.00-14.00).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10. </w:t>
      </w:r>
      <w:r>
        <w:rPr>
          <w:rFonts w:ascii="times new roman"/>
          <w:b/>
          <w:color w:val="000000"/>
          <w:sz w:val="22"/>
          <w:rtl w:val="off"/>
          <w:lang w:val="en-US"/>
        </w:rPr>
        <w:t>Форма, условия и срок оплаты:</w:t>
      </w:r>
      <w:r>
        <w:rPr>
          <w:rFonts w:ascii="times new roman"/>
          <w:color w:val="000000"/>
          <w:sz w:val="22"/>
          <w:rtl w:val="off"/>
          <w:lang w:val="en-US"/>
        </w:rPr>
        <w:t xml:space="preserve"> без аванса, по факту выполнения работ, после предоставления акта выполненных работ, счета – фактуры путем безналичного перечисления денежных средств на расчетный счет Подрядчика, в течение 20 календарных дней.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11. </w:t>
      </w:r>
      <w:r>
        <w:rPr>
          <w:rFonts w:ascii="times new roman"/>
          <w:b/>
          <w:color w:val="000000"/>
          <w:sz w:val="22"/>
          <w:rtl w:val="off"/>
          <w:lang w:val="en-US"/>
        </w:rPr>
        <w:t xml:space="preserve">Срок подписания победителем муниципального контракта: </w:t>
      </w:r>
      <w:r>
        <w:rPr>
          <w:rFonts w:ascii="times new roman"/>
          <w:color w:val="000000"/>
          <w:sz w:val="22"/>
          <w:rtl w:val="off"/>
          <w:lang w:val="en-US"/>
        </w:rPr>
        <w:t>не ранее чем через семь дней со дня размещения на официальном сайте протокола рассмотрения и оценки котировочных заявок и не позднее чем через двадцать дней со дня подписания указанного протокола.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12. Победителем признается участник размещения заказа, подавший котировочную заявку, которая отвечает всем требованиям размещения заказа, установленным в извещении о проведении запроса котировок и в которой указана наиболее низкая цена работ. При предложении наиболее низкой цены несколькими участникам, победителем признается участник размещения заказа, котировочная заявка которого поступила ранее котировочных заявок других участников размещения заказа.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13. Сведения об участнике размещения заказа должны отсутствовать в реестре недобросовестных поставщиков.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ahoma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Приложения: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ahoma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1. Форма котировочной заявки.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ahoma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2.</w:t>
      </w:r>
      <w:r>
        <w:rPr>
          <w:rFonts w:ascii="times new roman"/>
          <w:b/>
          <w:color w:val="000000"/>
          <w:sz w:val="22"/>
          <w:rtl w:val="off"/>
          <w:lang w:val="en-US"/>
        </w:rPr>
        <w:t xml:space="preserve"> </w:t>
      </w:r>
      <w:r>
        <w:rPr>
          <w:rFonts w:ascii="times new roman"/>
          <w:color w:val="000000"/>
          <w:sz w:val="22"/>
          <w:rtl w:val="off"/>
          <w:lang w:val="en-US"/>
        </w:rPr>
        <w:t>Проект муниципального контракта.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ahoma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3. Техническое задание.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 w:cs="Tahoma" w:hAnsi="Tahoma"/>
        </w:rPr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abstractNum w:abstractNumId="15"/>
  <w:abstractNum w:abstractNumId="16"/>
  <w:abstractNum w:abstractNumId="17"/>
  <w:abstractNum w:abstractNumId="18"/>
  <w:abstractNum w:abstractNumId="19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0"/>
  <w:abstractNum w:abstractNumId="21"/>
  <w:abstractNum w:abstractNumId="22"/>
  <w:abstractNum w:abstractNumId="23"/>
  <w:abstractNum w:abstractNumId="24"/>
  <w:abstractNum w:abstractNumId="25"/>
  <w:abstractNum w:abstractNumId="2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7"/>
  <w:abstractNum w:abstractNumId="28"/>
  <w:abstractNum w:abstractNumId="29"/>
  <w:abstractNum w:abstractNumId="30"/>
  <w:abstractNum w:abstractNumId="31"/>
  <w:abstractNum w:abstractNumId="32"/>
  <w:abstractNum w:abstractNumId="33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4"/>
  <w:abstractNum w:abstractNumId="35"/>
  <w:abstractNum w:abstractNumId="3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8"/>
  <w:abstractNum w:abstractNumId="39"/>
  <w:abstractNum w:abstractNumId="40"/>
  <w:abstractNum w:abstractNumId="41"/>
  <w:abstractNum w:abstractNumId="42"/>
  <w:abstractNum w:abstractNumId="43"/>
  <w:abstractNum w:abstractNumId="44"/>
  <w:abstractNum w:abstractNumId="45"/>
  <w:abstractNum w:abstractNumId="46"/>
  <w:abstractNum w:abstractNumId="47"/>
  <w:abstractNum w:abstractNumId="48"/>
  <w:abstractNum w:abstractNumId="49"/>
  <w:abstractNum w:abstractNumId="50"/>
  <w:abstractNum w:abstractNumId="51"/>
  <w:abstractNum w:abstractNumId="52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</w:num>
  <w:num w:numId="8">
    <w:abstractNumId w:val="7"/>
  </w:num>
  <w:num w:numId="9">
    <w:abstractNumId w:val="8"/>
    <w:lvlOverride w:ilvl="0">
      <w:lvl w:ilvl="0" w:tentative="1">
        <w:numFmt w:val="bullet"/>
        <w:suff w:val="tab"/>
        <w:lvlText w:val="1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2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3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4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5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6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1."/>
        <w:rPr/>
      </w:lvl>
    </w:lvlOverride>
  </w:num>
  <w:num w:numId="16">
    <w:abstractNumId w:val="15"/>
    <w:lvlOverride w:ilvl="0">
      <w:lvl w:ilvl="0" w:tentative="1">
        <w:numFmt w:val="bullet"/>
        <w:suff w:val="tab"/>
        <w:lvlText w:val="2."/>
        <w:rPr/>
      </w:lvl>
    </w:lvlOverride>
  </w:num>
  <w:num w:numId="17">
    <w:abstractNumId w:val="16"/>
    <w:lvlOverride w:ilvl="0">
      <w:lvl w:ilvl="0" w:tentative="1">
        <w:numFmt w:val="bullet"/>
        <w:suff w:val="tab"/>
        <w:lvlText w:val="3."/>
        <w:rPr/>
      </w:lvl>
    </w:lvlOverride>
  </w:num>
  <w:num w:numId="18">
    <w:abstractNumId w:val="17"/>
    <w:lvlOverride w:ilvl="0">
      <w:lvl w:ilvl="0" w:tentative="1">
        <w:numFmt w:val="bullet"/>
        <w:suff w:val="tab"/>
        <w:lvlText w:val="4."/>
        <w:rPr/>
      </w:lvl>
    </w:lvlOverride>
  </w:num>
  <w:num w:numId="19">
    <w:abstractNumId w:val="18"/>
    <w:lvlOverride w:ilvl="0">
      <w:lvl w:ilvl="0" w:tentative="1">
        <w:numFmt w:val="bullet"/>
        <w:suff w:val="tab"/>
        <w:lvlText w:val="5."/>
        <w:rPr/>
      </w:lvl>
    </w:lvlOverride>
  </w:num>
  <w:num w:numId="20">
    <w:abstractNumId w:val="19"/>
  </w:num>
  <w:num w:numId="21">
    <w:abstractNumId w:val="20"/>
    <w:lvlOverride w:ilvl="0">
      <w:lvl w:ilvl="0" w:tentative="1">
        <w:numFmt w:val="bullet"/>
        <w:suff w:val="tab"/>
        <w:lvlText w:val="1."/>
        <w:rPr/>
      </w:lvl>
    </w:lvlOverride>
  </w:num>
  <w:num w:numId="22">
    <w:abstractNumId w:val="21"/>
    <w:lvlOverride w:ilvl="0">
      <w:lvl w:ilvl="0" w:tentative="1">
        <w:numFmt w:val="bullet"/>
        <w:suff w:val="tab"/>
        <w:lvlText w:val="2."/>
        <w:rPr/>
      </w:lvl>
    </w:lvlOverride>
  </w:num>
  <w:num w:numId="23">
    <w:abstractNumId w:val="22"/>
    <w:lvlOverride w:ilvl="0">
      <w:lvl w:ilvl="0" w:tentative="1">
        <w:numFmt w:val="bullet"/>
        <w:suff w:val="tab"/>
        <w:lvlText w:val="3."/>
        <w:rPr/>
      </w:lvl>
    </w:lvlOverride>
  </w:num>
  <w:num w:numId="24">
    <w:abstractNumId w:val="23"/>
    <w:lvlOverride w:ilvl="0">
      <w:lvl w:ilvl="0" w:tentative="1">
        <w:numFmt w:val="bullet"/>
        <w:suff w:val="tab"/>
        <w:lvlText w:val="4."/>
        <w:rPr/>
      </w:lvl>
    </w:lvlOverride>
  </w:num>
  <w:num w:numId="25">
    <w:abstractNumId w:val="24"/>
    <w:lvlOverride w:ilvl="0">
      <w:lvl w:ilvl="0" w:tentative="1">
        <w:numFmt w:val="bullet"/>
        <w:suff w:val="tab"/>
        <w:lvlText w:val="5."/>
        <w:rPr/>
      </w:lvl>
    </w:lvlOverride>
  </w:num>
  <w:num w:numId="26">
    <w:abstractNumId w:val="25"/>
    <w:lvlOverride w:ilvl="0">
      <w:lvl w:ilvl="0" w:tentative="1">
        <w:numFmt w:val="bullet"/>
        <w:suff w:val="tab"/>
        <w:lvlText w:val="6."/>
        <w:rPr/>
      </w:lvl>
    </w:lvlOverride>
  </w:num>
  <w:num w:numId="27">
    <w:abstractNumId w:val="26"/>
  </w:num>
  <w:num w:numId="28">
    <w:abstractNumId w:val="27"/>
    <w:lvlOverride w:ilvl="0">
      <w:lvl w:ilvl="0" w:tentative="1">
        <w:numFmt w:val="bullet"/>
        <w:suff w:val="tab"/>
        <w:lvlText w:val="1."/>
        <w:rPr/>
      </w:lvl>
    </w:lvlOverride>
  </w:num>
  <w:num w:numId="29">
    <w:abstractNumId w:val="28"/>
    <w:lvlOverride w:ilvl="0">
      <w:lvl w:ilvl="0" w:tentative="1">
        <w:numFmt w:val="bullet"/>
        <w:suff w:val="tab"/>
        <w:lvlText w:val="2."/>
        <w:rPr/>
      </w:lvl>
    </w:lvlOverride>
  </w:num>
  <w:num w:numId="30">
    <w:abstractNumId w:val="29"/>
    <w:lvlOverride w:ilvl="0">
      <w:lvl w:ilvl="0" w:tentative="1">
        <w:numFmt w:val="bullet"/>
        <w:suff w:val="tab"/>
        <w:lvlText w:val="3."/>
        <w:rPr/>
      </w:lvl>
    </w:lvlOverride>
  </w:num>
  <w:num w:numId="31">
    <w:abstractNumId w:val="30"/>
    <w:lvlOverride w:ilvl="0">
      <w:lvl w:ilvl="0" w:tentative="1">
        <w:numFmt w:val="bullet"/>
        <w:suff w:val="tab"/>
        <w:lvlText w:val="4."/>
        <w:rPr/>
      </w:lvl>
    </w:lvlOverride>
  </w:num>
  <w:num w:numId="32">
    <w:abstractNumId w:val="31"/>
    <w:lvlOverride w:ilvl="0">
      <w:lvl w:ilvl="0" w:tentative="1">
        <w:numFmt w:val="bullet"/>
        <w:suff w:val="tab"/>
        <w:lvlText w:val="5."/>
        <w:rPr/>
      </w:lvl>
    </w:lvlOverride>
  </w:num>
  <w:num w:numId="33">
    <w:abstractNumId w:val="32"/>
    <w:lvlOverride w:ilvl="0">
      <w:lvl w:ilvl="0" w:tentative="1">
        <w:numFmt w:val="bullet"/>
        <w:suff w:val="tab"/>
        <w:lvlText w:val="6."/>
        <w:rPr/>
      </w:lvl>
    </w:lvlOverride>
  </w:num>
  <w:num w:numId="34">
    <w:abstractNumId w:val="33"/>
  </w:num>
  <w:num w:numId="35">
    <w:abstractNumId w:val="34"/>
    <w:lvlOverride w:ilvl="0">
      <w:lvl w:ilvl="0" w:tentative="1">
        <w:numFmt w:val="bullet"/>
        <w:suff w:val="tab"/>
        <w:lvlText w:val="1."/>
        <w:rPr/>
      </w:lvl>
    </w:lvlOverride>
  </w:num>
  <w:num w:numId="36">
    <w:abstractNumId w:val="35"/>
    <w:lvlOverride w:ilvl="0">
      <w:lvl w:ilvl="0" w:tentative="1">
        <w:numFmt w:val="bullet"/>
        <w:suff w:val="tab"/>
        <w:lvlText w:val="2."/>
        <w:rPr/>
      </w:lvl>
    </w:lvlOverride>
  </w:num>
  <w:num w:numId="37">
    <w:abstractNumId w:val="36"/>
  </w:num>
  <w:num w:numId="38">
    <w:abstractNumId w:val="37"/>
  </w:num>
  <w:num w:numId="39">
    <w:abstractNumId w:val="38"/>
    <w:lvlOverride w:ilvl="0">
      <w:lvl w:ilvl="0" w:tentative="1">
        <w:numFmt w:val="bullet"/>
        <w:suff w:val="tab"/>
        <w:lvlText w:val="1."/>
        <w:rPr/>
      </w:lvl>
    </w:lvlOverride>
  </w:num>
  <w:num w:numId="40">
    <w:abstractNumId w:val="39"/>
    <w:lvlOverride w:ilvl="0">
      <w:lvl w:ilvl="0" w:tentative="1">
        <w:numFmt w:val="bullet"/>
        <w:suff w:val="tab"/>
        <w:lvlText w:val="2."/>
        <w:rPr/>
      </w:lvl>
    </w:lvlOverride>
  </w:num>
  <w:num w:numId="41">
    <w:abstractNumId w:val="40"/>
    <w:lvlOverride w:ilvl="0">
      <w:lvl w:ilvl="0" w:tentative="1">
        <w:numFmt w:val="bullet"/>
        <w:suff w:val="tab"/>
        <w:lvlText w:val="3."/>
        <w:rPr/>
      </w:lvl>
    </w:lvlOverride>
  </w:num>
  <w:num w:numId="42">
    <w:abstractNumId w:val="41"/>
    <w:lvlOverride w:ilvl="0">
      <w:lvl w:ilvl="0" w:tentative="1">
        <w:numFmt w:val="bullet"/>
        <w:suff w:val="tab"/>
        <w:lvlText w:val="4."/>
        <w:rPr/>
      </w:lvl>
    </w:lvlOverride>
  </w:num>
  <w:num w:numId="43">
    <w:abstractNumId w:val="42"/>
    <w:lvlOverride w:ilvl="0">
      <w:lvl w:ilvl="0" w:tentative="1">
        <w:numFmt w:val="bullet"/>
        <w:suff w:val="tab"/>
        <w:lvlText w:val="5."/>
        <w:rPr/>
      </w:lvl>
    </w:lvlOverride>
  </w:num>
  <w:num w:numId="44">
    <w:abstractNumId w:val="43"/>
    <w:lvlOverride w:ilvl="0">
      <w:lvl w:ilvl="0" w:tentative="1">
        <w:numFmt w:val="bullet"/>
        <w:suff w:val="tab"/>
        <w:lvlText w:val="6."/>
        <w:rPr/>
      </w:lvl>
    </w:lvlOverride>
  </w:num>
  <w:num w:numId="45">
    <w:abstractNumId w:val="44"/>
    <w:lvlOverride w:ilvl="0">
      <w:lvl w:ilvl="0" w:tentative="1">
        <w:numFmt w:val="bullet"/>
        <w:suff w:val="tab"/>
        <w:lvlText w:val="7."/>
        <w:rPr/>
      </w:lvl>
    </w:lvlOverride>
  </w:num>
  <w:num w:numId="46">
    <w:abstractNumId w:val="45"/>
    <w:lvlOverride w:ilvl="0">
      <w:lvl w:ilvl="0" w:tentative="1">
        <w:numFmt w:val="bullet"/>
        <w:suff w:val="tab"/>
        <w:lvlText w:val="8."/>
        <w:rPr/>
      </w:lvl>
    </w:lvlOverride>
  </w:num>
  <w:num w:numId="47">
    <w:abstractNumId w:val="46"/>
    <w:lvlOverride w:ilvl="0">
      <w:lvl w:ilvl="0" w:tentative="1">
        <w:numFmt w:val="bullet"/>
        <w:suff w:val="tab"/>
        <w:lvlText w:val="9."/>
        <w:rPr/>
      </w:lvl>
    </w:lvlOverride>
  </w:num>
  <w:num w:numId="48">
    <w:abstractNumId w:val="47"/>
    <w:lvlOverride w:ilvl="0">
      <w:lvl w:ilvl="0" w:tentative="1">
        <w:numFmt w:val="bullet"/>
        <w:suff w:val="tab"/>
        <w:lvlText w:val="1."/>
        <w:rPr/>
      </w:lvl>
    </w:lvlOverride>
  </w:num>
  <w:num w:numId="49">
    <w:abstractNumId w:val="48"/>
    <w:lvlOverride w:ilvl="0">
      <w:lvl w:ilvl="0" w:tentative="1">
        <w:numFmt w:val="bullet"/>
        <w:suff w:val="tab"/>
        <w:lvlText w:val="2."/>
        <w:rPr/>
      </w:lvl>
    </w:lvlOverride>
  </w:num>
  <w:num w:numId="50">
    <w:abstractNumId w:val="49"/>
    <w:lvlOverride w:ilvl="0">
      <w:lvl w:ilvl="0" w:tentative="1">
        <w:numFmt w:val="bullet"/>
        <w:suff w:val="tab"/>
        <w:lvlText w:val="3."/>
        <w:rPr/>
      </w:lvl>
    </w:lvlOverride>
  </w:num>
  <w:num w:numId="51">
    <w:abstractNumId w:val="50"/>
    <w:lvlOverride w:ilvl="0">
      <w:lvl w:ilvl="0" w:tentative="1">
        <w:numFmt w:val="bullet"/>
        <w:suff w:val="tab"/>
        <w:lvlText w:val="4."/>
        <w:rPr/>
      </w:lvl>
    </w:lvlOverride>
  </w:num>
  <w:num w:numId="52">
    <w:abstractNumId w:val="51"/>
    <w:lvlOverride w:ilvl="0">
      <w:lvl w:ilvl="0" w:tentative="1">
        <w:numFmt w:val="bullet"/>
        <w:suff w:val="tab"/>
        <w:lvlText w:val="1."/>
        <w:rPr/>
      </w:lvl>
    </w:lvlOverride>
  </w:num>
  <w:num w:numId="53">
    <w:abstractNumId w:val="52"/>
    <w:lvlOverride w:ilvl="0">
      <w:lvl w:ilvl="0" w:tentative="1">
        <w:numFmt w:val="bullet"/>
        <w:suff w:val="tab"/>
        <w:lvlText w:val="2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