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 принятии проекта решения «О внесении изменений и дополнений в Устав муниципального образования Жемчужненский сельсовет Ширинского района Республики Хакасия»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решение от 26.04.2017 №6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от 26.04.2017 г.                                     п.Жемчужный                                        №  6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О принятии  проекта решения «О внесении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изменений и дополнений в Устав муниципального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образования Жемчужненский сельсовет Ширинского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района Республики Хакасия»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    Рассмотрев   проект решения «О внесении изменений и дополнений в Устав муниципального образования Жемчужненский сельсовет Ширинского района Республики Хакасия», руководствуясь пунктом 1 части 10 статьи 35  Федерального закона от 06 октября 2003г. № 131-ФЗ «Об общих принципах организации местного самоуправления в Российской Федерации» (с последующими изменениями),  Совет депутатов Жемчужненского сельсовета Ширинского района Республики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РЕШИЛ: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 1. Принять проект решения «О внесении изменений и дополнений в Устав муниципального образования Жемчужненский сельсовет Ширинского района Республики Хакасия» за основу   (Приложение 1).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 2.  Опубликовать (обнародовать)  проект решения «О внесении изменений   и   дополнений в Устав муниципального образования Жемчужненский сельсовет Ширинского района Республики Хакасия»,  Порядок учета предложений по проекту Устава муниципального образования Жемчужненский сельсовет, проекту муниципального правового акта о внесении изменений и дополнений в Устав и порядке участия граждан в его обсуждении, проекта Устава, проекта муниципального правового акта о внесении изменений и дополнений в Устав  для ознакомления населения и обсуждения, разместить на официальном сайте администрации поселения </w:t>
      </w:r>
      <w:r>
        <w:fldChar w:fldCharType="begin"/>
      </w:r>
      <w:r>
        <w:instrText xml:space="preserve"> HYPERLINK "http://admzgem.ru/" </w:instrText>
      </w:r>
      <w:r>
        <w:fldChar w:fldCharType="separate"/>
      </w:r>
      <w:r>
        <w:rPr>
          <w:rFonts w:ascii="tahoma"/>
          <w:color w:val="6d6d6d"/>
          <w:sz w:val="20"/>
          <w:u w:val="single"/>
          <w:rtl w:val="off"/>
          <w:lang w:val="en-US"/>
        </w:rPr>
        <w:t xml:space="preserve"> http://www.admzgem.ru/</w:t>
      </w:r>
      <w:r>
        <w:fldChar w:fldCharType="end"/>
      </w:r>
      <w:r>
        <w:rPr>
          <w:rFonts w:ascii="tahoma"/>
          <w:color w:val="000000"/>
          <w:sz w:val="20"/>
          <w:rtl w:val="off"/>
          <w:lang w:val="en-US"/>
        </w:rPr>
        <w:t>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 3. Назначить публичные слушания по Проекту решения «О внесении изменений   и   дополнений в Устав муниципального образования Жемчужненский сельсовет Ширинского района Республики Хакасия» на 25.05.2017 года в 1500 часов в здании администрации по адресу: Республика Хакасия, Ширинский район, поселок Жемчужный, ул.Аптечная, д.1.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 4. Создать комиссию по приему поправок и предложений в проект решения «О внесении изменений и дополнений в Устав муниципального образования Жемчужненский сельсовет Ширинского района Республики Хакасия» в составе: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 председатель комиссии –   Кириллов А.С., председатель Совета депутатов;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 члены комиссии –               Зайцева Т.В., депутат Совета депутатов;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                                               Никитина Т.С., депутат Совета депутатов;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                                               Русинович Т.В., специалист администрации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                                               Жемчужненского сельсовета.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 5.  Настоящее решение вступает в силу со дня его официального опубликования (обнародования).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Глава  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Ширинского района Республики Хакасия                                                   С.Е.Ашуркин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Председатель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Жемчужненского сельсовета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Ширинского района Республики Хакасия                                                  А.С.Кириллов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right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Приложение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right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                                                                                      к решению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right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                                                                                     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right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                                                                      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right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                                                                       Республики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right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                                                                               от ________.2016  №  __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right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Проект решения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____________                                         п. Жемчужный                                              № ___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0"/>
          <w:rtl w:val="off"/>
          <w:lang w:val="en-US"/>
        </w:rPr>
        <w:t xml:space="preserve">О </w:t>
      </w:r>
      <w:r>
        <w:rPr>
          <w:rFonts w:ascii="tahoma"/>
          <w:b/>
          <w:color w:val="000000"/>
          <w:sz w:val="20"/>
          <w:rtl w:val="off"/>
          <w:lang w:val="en-US"/>
        </w:rPr>
        <w:t>внесении изменений и дополнений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0"/>
          <w:rtl w:val="off"/>
          <w:lang w:val="en-US"/>
        </w:rPr>
        <w:t>в Устав 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0"/>
          <w:rtl w:val="off"/>
          <w:lang w:val="en-US"/>
        </w:rPr>
        <w:t>Жемчужненский сельсовет Ширинского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0"/>
          <w:rtl w:val="off"/>
          <w:lang w:val="en-US"/>
        </w:rPr>
        <w:t>района Республики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изменениями), пунктом 1 части 1 статьи 27 Устава муниципального образования Жемчужненский сельсовет Ширинского района Республики Хакасия, Совет депутатов Жемчужненского сельсовета Ширинского района Республики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РЕШИЛ: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1. Внести в Устав муниципального образования Жемчужненский сельсовет Ширинского района Республики Хакасия, принятый решением Совета депутатов Жемчужненского сельсовета Ширинского района Республики Хакасия от 22.07.2013      № 65 (в редакции решения от 28.04.2014 № 17, 30.03.2015 № 11, 02.12.2015 № 23, 09.08.2016 № 24), следующие изменения и дополнения: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0"/>
          <w:rtl w:val="off"/>
          <w:lang w:val="en-US"/>
        </w:rPr>
        <w:t xml:space="preserve">1) </w:t>
      </w:r>
      <w:r>
        <w:fldChar w:fldCharType="begin"/>
      </w:r>
      <w:r>
        <w:instrText xml:space="preserve"> HYPERLINK "garantf1://86367.14101/" </w:instrText>
      </w:r>
      <w:r>
        <w:fldChar w:fldCharType="separate"/>
      </w:r>
      <w:r>
        <w:rPr>
          <w:rFonts w:ascii="tahoma"/>
          <w:b/>
          <w:color w:val="000000"/>
          <w:sz w:val="20"/>
          <w:u w:val="single"/>
          <w:rtl w:val="off"/>
          <w:lang w:val="en-US"/>
        </w:rPr>
        <w:t>часть 1 статьи 8</w:t>
      </w:r>
      <w:r>
        <w:fldChar w:fldCharType="end"/>
      </w:r>
      <w:r>
        <w:rPr>
          <w:rFonts w:ascii="tahoma"/>
          <w:color w:val="000000"/>
          <w:sz w:val="20"/>
          <w:rtl w:val="off"/>
          <w:lang w:val="en-US"/>
        </w:rPr>
        <w:t xml:space="preserve"> дополнить </w:t>
      </w:r>
      <w:r>
        <w:rPr>
          <w:rFonts w:ascii="tahoma"/>
          <w:b/>
          <w:color w:val="000000"/>
          <w:sz w:val="20"/>
          <w:rtl w:val="off"/>
          <w:lang w:val="en-US"/>
        </w:rPr>
        <w:t xml:space="preserve">пунктом 14 </w:t>
      </w:r>
      <w:r>
        <w:rPr>
          <w:rFonts w:ascii="tahoma"/>
          <w:color w:val="000000"/>
          <w:sz w:val="20"/>
          <w:rtl w:val="off"/>
          <w:lang w:val="en-US"/>
        </w:rPr>
        <w:t>следующего содержания: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«14)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Федерации».»;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0"/>
          <w:rtl w:val="off"/>
          <w:lang w:val="en-US"/>
        </w:rPr>
        <w:t xml:space="preserve">2) пункт 1 части 3 статьи 13 </w:t>
      </w:r>
      <w:r>
        <w:rPr>
          <w:rFonts w:ascii="tahoma"/>
          <w:color w:val="000000"/>
          <w:sz w:val="20"/>
          <w:rtl w:val="off"/>
          <w:lang w:val="en-US"/>
        </w:rPr>
        <w:t>изложить в следующей редакции: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«1)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Республики Хакасия или законов Республики Хакасия в целях приведения данного устава в соответствие с этими нормативными правовыми актами;»;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0"/>
          <w:rtl w:val="off"/>
          <w:lang w:val="en-US"/>
        </w:rPr>
        <w:t>3) часть 1 статьи 27</w:t>
      </w:r>
      <w:r>
        <w:rPr>
          <w:rFonts w:ascii="tahoma"/>
          <w:color w:val="000000"/>
          <w:sz w:val="20"/>
          <w:rtl w:val="off"/>
          <w:lang w:val="en-US"/>
        </w:rPr>
        <w:t xml:space="preserve"> дополнить </w:t>
      </w:r>
      <w:r>
        <w:rPr>
          <w:rFonts w:ascii="tahoma"/>
          <w:b/>
          <w:color w:val="000000"/>
          <w:sz w:val="20"/>
          <w:rtl w:val="off"/>
          <w:lang w:val="en-US"/>
        </w:rPr>
        <w:t>пунктом 35.1</w:t>
      </w:r>
      <w:r>
        <w:rPr>
          <w:rFonts w:ascii="tahoma"/>
          <w:color w:val="000000"/>
          <w:sz w:val="20"/>
          <w:rtl w:val="off"/>
          <w:lang w:val="en-US"/>
        </w:rPr>
        <w:t xml:space="preserve"> следующего содержания: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2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«35.1) определение порядка размещения на официальном сайте поселения в информационно-телекоммуникационной сети «Интернет»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лицами, замещающими муниципальные должности;»;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2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0"/>
          <w:rtl w:val="off"/>
          <w:lang w:val="en-US"/>
        </w:rPr>
        <w:t xml:space="preserve">4) </w:t>
      </w:r>
      <w:r>
        <w:rPr>
          <w:rFonts w:ascii="tahoma"/>
          <w:b/>
          <w:color w:val="000000"/>
          <w:sz w:val="20"/>
          <w:rtl w:val="off"/>
          <w:lang w:val="en-US"/>
        </w:rPr>
        <w:t>пункт 2 части 11 статьи 36</w:t>
      </w:r>
      <w:r>
        <w:rPr>
          <w:rFonts w:ascii="tahoma"/>
          <w:color w:val="000000"/>
          <w:sz w:val="20"/>
          <w:rtl w:val="off"/>
          <w:lang w:val="en-US"/>
        </w:rPr>
        <w:t xml:space="preserve"> изложить в следующей редакции: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2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Республики Хакасия,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2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0"/>
          <w:rtl w:val="off"/>
          <w:lang w:val="en-US"/>
        </w:rPr>
        <w:t xml:space="preserve">5) </w:t>
      </w:r>
      <w:r>
        <w:rPr>
          <w:rFonts w:ascii="tahoma"/>
          <w:b/>
          <w:color w:val="000000"/>
          <w:sz w:val="20"/>
          <w:rtl w:val="off"/>
          <w:lang w:val="en-US"/>
        </w:rPr>
        <w:t>часть 12 статьи 36</w:t>
      </w:r>
      <w:r>
        <w:rPr>
          <w:rFonts w:ascii="tahoma"/>
          <w:color w:val="000000"/>
          <w:sz w:val="20"/>
          <w:rtl w:val="off"/>
          <w:lang w:val="en-US"/>
        </w:rPr>
        <w:t xml:space="preserve"> изложить в следующей редакции: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2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«12. Глава поселения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 (или) пользоваться иностранными финансовыми инструментами».».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0"/>
          <w:rtl w:val="off"/>
          <w:lang w:val="en-US"/>
        </w:rPr>
        <w:t xml:space="preserve">6) статью 39 </w:t>
      </w:r>
      <w:r>
        <w:rPr>
          <w:rFonts w:ascii="tahoma"/>
          <w:color w:val="000000"/>
          <w:sz w:val="20"/>
          <w:rtl w:val="off"/>
          <w:lang w:val="en-US"/>
        </w:rPr>
        <w:t xml:space="preserve">изложить в следующей редакции: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«</w:t>
      </w:r>
      <w:r>
        <w:rPr>
          <w:rFonts w:ascii="tahoma"/>
          <w:b/>
          <w:color w:val="000000"/>
          <w:sz w:val="20"/>
          <w:rtl w:val="off"/>
          <w:lang w:val="en-US"/>
        </w:rPr>
        <w:t>Статья 39. Временное исполнение полномочий главы поселения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1.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специалист 1 категории местной администрации поселения, имеющий наибольший стаж муниципальной службы.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2. В случае, если специалист 1 категории местной администрации поселения отсутствует или не соответствует условиям, установленным в части 1 настоящей статьи, полномочия главы поселения исполняет председатель Совета депутатов.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3. В иных случаях отсутствия главы поселения (отпуск, командировка, временная нетрудоспособность и т.д.) его полномочия исполняет специалист 1 категории местной администрации поселения, имеющий наибольший стаж муниципальной службы, а в случае его отсутствия (отсутствия согласия на замещение) - лицо, определенное решением Совета депутатов.»;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0"/>
          <w:rtl w:val="off"/>
          <w:lang w:val="en-US"/>
        </w:rPr>
        <w:t xml:space="preserve">7) </w:t>
      </w:r>
      <w:r>
        <w:fldChar w:fldCharType="begin"/>
      </w:r>
      <w:r>
        <w:instrText xml:space="preserve"> HYPERLINK "garantf1://86367.14101/" </w:instrText>
      </w:r>
      <w:r>
        <w:fldChar w:fldCharType="separate"/>
      </w:r>
      <w:r>
        <w:rPr>
          <w:rFonts w:ascii="tahoma"/>
          <w:b/>
          <w:color w:val="000000"/>
          <w:sz w:val="20"/>
          <w:u w:val="single"/>
          <w:rtl w:val="off"/>
          <w:lang w:val="en-US"/>
        </w:rPr>
        <w:t>часть 1 статьи 4</w:t>
      </w:r>
      <w:r>
        <w:fldChar w:fldCharType="end"/>
      </w:r>
      <w:r>
        <w:rPr>
          <w:rFonts w:ascii="tahoma"/>
          <w:b/>
          <w:color w:val="000000"/>
          <w:sz w:val="20"/>
          <w:rtl w:val="off"/>
          <w:lang w:val="en-US"/>
        </w:rPr>
        <w:t>7</w:t>
      </w:r>
      <w:r>
        <w:rPr>
          <w:rFonts w:ascii="tahoma"/>
          <w:color w:val="000000"/>
          <w:sz w:val="20"/>
          <w:rtl w:val="off"/>
          <w:lang w:val="en-US"/>
        </w:rPr>
        <w:t xml:space="preserve"> дополнить </w:t>
      </w:r>
      <w:r>
        <w:rPr>
          <w:rFonts w:ascii="tahoma"/>
          <w:b/>
          <w:color w:val="000000"/>
          <w:sz w:val="20"/>
          <w:rtl w:val="off"/>
          <w:lang w:val="en-US"/>
        </w:rPr>
        <w:t xml:space="preserve">пунктом 36.5 </w:t>
      </w:r>
      <w:r>
        <w:rPr>
          <w:rFonts w:ascii="tahoma"/>
          <w:color w:val="000000"/>
          <w:sz w:val="20"/>
          <w:rtl w:val="off"/>
          <w:lang w:val="en-US"/>
        </w:rPr>
        <w:t>следующего содержания: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«36.5) осуществляет мероприятия в сфере профилактики правонарушений, предусмотренных Федеральным законом «Об основах системы профилактики правонарушений в Российской Федерации»;»;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0"/>
          <w:rtl w:val="off"/>
          <w:lang w:val="en-US"/>
        </w:rPr>
        <w:t>8) абзац второй части 1 статьи 68</w:t>
      </w:r>
      <w:r>
        <w:rPr>
          <w:rFonts w:ascii="tahoma"/>
          <w:color w:val="000000"/>
          <w:sz w:val="20"/>
          <w:rtl w:val="off"/>
          <w:lang w:val="en-US"/>
        </w:rPr>
        <w:t xml:space="preserve"> изложить в следующей редакции: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«Не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Республики Хакасия или законов Республики Хакасия в целях приведения данного устава в соответствие с этими нормативными правовыми актами.».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2. Настоящее решение подлежит опубликованию (обнародованию) после его государственной регистрации и вступает в силу после его официального опубликования (обнародования).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Глава Жемчужненского сельсовета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Ширинского района Республики Хакасия                                            С.Е. 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Председатель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Жемчужненского сельсовета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Ширинского района Республики Хакасия                                                        А.С. Кириллов</w:t>
      </w:r>
    </w:p>
    <w:p/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times new roman&amp;quot;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