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9 месяцев 2011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15.11.2011г. № 77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15 ноября 2011 г.                                        п. Жемчужный                          № 77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9 месяцев 2011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поссовет за 9 месяцев 2011 года, представленный главным бухгалтером МО Жемчужненский поссовет Костиной В.С., Совет депутатов МО Жемчужненский поссовет отмечает, что доходная часть бюджета исполнена на 82,5 %. При годовом плане 15700 тыс.руб. поступило </w:t>
      </w:r>
      <w:r>
        <w:rPr>
          <w:rFonts w:ascii="times new roman"/>
          <w:b/>
          <w:color w:val="000000"/>
          <w:sz w:val="20"/>
          <w:rtl w:val="off"/>
          <w:lang w:val="en-US"/>
        </w:rPr>
        <w:t>12945,8 тыс.руб</w:t>
      </w:r>
      <w:r>
        <w:rPr>
          <w:rFonts w:ascii="times new roman"/>
          <w:color w:val="000000"/>
          <w:sz w:val="20"/>
          <w:rtl w:val="off"/>
          <w:lang w:val="en-US"/>
        </w:rPr>
        <w:t>., в том числе собственные доходы при плане 5292 т.руб. поступили в  объеме  3675,8 тыс.руб., или 70 %.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9270 тыс.руб.при плане 10408 тыс.руб, или 89,1 %.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Расходная часть бюджета за 9 месяцев 2011 года исполнена на 78,5% к годовому плану . При плане 16150 тыс.руб. израсходовано </w:t>
      </w:r>
      <w:r>
        <w:rPr>
          <w:rFonts w:ascii="times new roman"/>
          <w:b/>
          <w:color w:val="000000"/>
          <w:sz w:val="20"/>
          <w:rtl w:val="off"/>
          <w:lang w:val="en-US"/>
        </w:rPr>
        <w:t>12681,3 тыс.руб</w:t>
      </w:r>
      <w:r>
        <w:rPr>
          <w:rFonts w:ascii="times new roman"/>
          <w:color w:val="000000"/>
          <w:sz w:val="20"/>
          <w:rtl w:val="off"/>
          <w:lang w:val="en-US"/>
        </w:rPr>
        <w:t>.  Профицит бюджета составил                264,5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345,9 тыс.руб. при плане 609 тыс.руб, или 56,8% к годовому плану. Расходы на содержание двух муниципальных служащих составили 300,4 тыс.руб при плане 562 тыс.руб.,или 53,5 %.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На основании выше изложенного, руководствуясь ст.28</w:t>
      </w:r>
      <w:r>
        <w:rPr>
          <w:rFonts w:ascii="arial"/>
          <w:color w:val="000000"/>
          <w:sz w:val="20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Устава муниципального образования Жемчужненский поссовет Совет депутатов муниципального образования Жемчужненский поссовет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9 месяцев 2011 года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