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возложении полномочий избирательной комиссии муниципального образования и муниципальной комиссии референдума муниципального образования Жемчужненский поссовет на территориальную избирательную комиссию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Решение от 21.04.2011 года № 56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2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21.04.2011 г.                                   п.Жемчужный                                                  № 56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 возложении  полномочий  избирательной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комиссии  муниципального   образования  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муниципальной   комиссии   референдума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на территориальную избирательную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комиссию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Руководствуясь пунктом 4 статьи 24 Федерального закона от 12.02.2002 года               № 67-ФЗ «Об основных гарантиях избирательных прав и права на референдум граждан Российской Федерации» и пунктом 7 статьи 28 Устава муниципального образования Жемчужненский поссовет, Совет депутатов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Обратиться в Избирательную комиссию Республики Хакасия с просьбой возложить полномочия избирательной комиссии муниципального образования и муниципальной комиссии референдума муниципального образования Жемчужненский поссовет на территориальную избирательную комиссию Ширинского района.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С.Е.Ашуркин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